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447" w:rsidRDefault="00FE7798">
      <w:pPr>
        <w:jc w:val="center"/>
        <w:rPr>
          <w:rFonts w:ascii="黑体" w:eastAsia="黑体" w:hAnsi="黑体"/>
          <w:b/>
          <w:sz w:val="36"/>
          <w:szCs w:val="36"/>
        </w:rPr>
      </w:pPr>
      <w:r>
        <w:rPr>
          <w:rFonts w:ascii="黑体" w:eastAsia="黑体" w:hAnsi="黑体" w:hint="eastAsia"/>
          <w:b/>
          <w:sz w:val="36"/>
          <w:szCs w:val="36"/>
        </w:rPr>
        <w:t>《起点考研网》简介</w:t>
      </w:r>
    </w:p>
    <w:p w:rsidR="007C2338" w:rsidRDefault="007C2338" w:rsidP="007C2338">
      <w:pPr>
        <w:spacing w:line="420" w:lineRule="exact"/>
        <w:rPr>
          <w:b/>
          <w:szCs w:val="21"/>
        </w:rPr>
      </w:pPr>
    </w:p>
    <w:p w:rsidR="00F36719" w:rsidRPr="00A33426" w:rsidRDefault="00A33426" w:rsidP="007C2338">
      <w:pPr>
        <w:spacing w:line="420" w:lineRule="exact"/>
        <w:rPr>
          <w:rFonts w:asciiTheme="minorEastAsia" w:hAnsiTheme="minorEastAsia"/>
          <w:sz w:val="24"/>
          <w:szCs w:val="24"/>
        </w:rPr>
      </w:pPr>
      <w:r>
        <w:rPr>
          <w:rFonts w:asciiTheme="minorEastAsia" w:hAnsiTheme="minorEastAsia" w:hint="eastAsia"/>
          <w:sz w:val="24"/>
          <w:szCs w:val="24"/>
        </w:rPr>
        <w:t xml:space="preserve">    </w:t>
      </w:r>
      <w:r w:rsidR="00DC56B2">
        <w:rPr>
          <w:rFonts w:asciiTheme="minorEastAsia" w:hAnsiTheme="minorEastAsia" w:hint="eastAsia"/>
          <w:sz w:val="24"/>
          <w:szCs w:val="24"/>
        </w:rPr>
        <w:t>《起点考研网》是</w:t>
      </w:r>
      <w:r w:rsidR="00F36719" w:rsidRPr="007C2338">
        <w:rPr>
          <w:rFonts w:asciiTheme="minorEastAsia" w:hAnsiTheme="minorEastAsia" w:hint="eastAsia"/>
          <w:sz w:val="24"/>
          <w:szCs w:val="24"/>
        </w:rPr>
        <w:t>面向在校大学生提供考研学习辅导的在线学习</w:t>
      </w:r>
      <w:r w:rsidR="00DC56B2">
        <w:rPr>
          <w:rFonts w:asciiTheme="minorEastAsia" w:hAnsiTheme="minorEastAsia" w:hint="eastAsia"/>
          <w:sz w:val="24"/>
          <w:szCs w:val="24"/>
        </w:rPr>
        <w:t>资源</w:t>
      </w:r>
      <w:r w:rsidR="00F36719" w:rsidRPr="007C2338">
        <w:rPr>
          <w:rFonts w:asciiTheme="minorEastAsia" w:hAnsiTheme="minorEastAsia" w:hint="eastAsia"/>
          <w:sz w:val="24"/>
          <w:szCs w:val="24"/>
        </w:rPr>
        <w:t>平台。</w:t>
      </w:r>
      <w:r w:rsidR="00F36719" w:rsidRPr="00A33426">
        <w:rPr>
          <w:rFonts w:asciiTheme="minorEastAsia" w:hAnsiTheme="minorEastAsia" w:hint="eastAsia"/>
          <w:sz w:val="24"/>
          <w:szCs w:val="24"/>
        </w:rPr>
        <w:t>课程</w:t>
      </w:r>
      <w:r w:rsidRPr="00A33426">
        <w:rPr>
          <w:rFonts w:asciiTheme="minorEastAsia" w:hAnsiTheme="minorEastAsia" w:hint="eastAsia"/>
          <w:sz w:val="24"/>
          <w:szCs w:val="24"/>
        </w:rPr>
        <w:t>由</w:t>
      </w:r>
      <w:r w:rsidR="00F36719" w:rsidRPr="00A33426">
        <w:rPr>
          <w:rFonts w:asciiTheme="minorEastAsia" w:hAnsiTheme="minorEastAsia" w:hint="eastAsia"/>
          <w:sz w:val="24"/>
          <w:szCs w:val="24"/>
        </w:rPr>
        <w:t xml:space="preserve">知名教师讲解，并配套海量真题和模拟试卷，通过电脑或手机进行在线点播和在线考试。 </w:t>
      </w:r>
    </w:p>
    <w:p w:rsidR="00E64447" w:rsidRPr="00F36719" w:rsidRDefault="00F36719" w:rsidP="007C2338">
      <w:pPr>
        <w:spacing w:line="420" w:lineRule="exact"/>
        <w:rPr>
          <w:b/>
          <w:szCs w:val="21"/>
        </w:rPr>
      </w:pPr>
      <w:r w:rsidRPr="007C2338">
        <w:rPr>
          <w:rFonts w:asciiTheme="minorEastAsia" w:hAnsiTheme="minorEastAsia" w:hint="eastAsia"/>
          <w:sz w:val="24"/>
          <w:szCs w:val="24"/>
        </w:rPr>
        <w:t xml:space="preserve">    考研课程围绕考研大纲和历年命题规律，按照导学规划、基础知识学习、强化重点难点、应试能力与技巧、考前预测模拟等分阶段逐步进行。大学生可根据个人实际情况，选择科目、课程及试卷开展复习与考试训练。</w:t>
      </w:r>
      <w:r w:rsidR="00FE7798">
        <w:rPr>
          <w:rFonts w:asciiTheme="minorEastAsia" w:hAnsiTheme="minorEastAsia" w:hint="eastAsia"/>
          <w:sz w:val="24"/>
          <w:szCs w:val="24"/>
        </w:rPr>
        <w:t>知识脉络清晰，重点突出，内容丰富，易学易用，极大提高学习效率。在为考生的考前准备提供最为贴切的学习资源的同时也为学科老师的教学辅导提供了具有较高价值的参考资源。</w:t>
      </w:r>
    </w:p>
    <w:p w:rsidR="0013506E" w:rsidRPr="0013506E" w:rsidRDefault="0013506E" w:rsidP="0013506E">
      <w:pPr>
        <w:pStyle w:val="a5"/>
        <w:widowControl w:val="0"/>
        <w:spacing w:line="600" w:lineRule="auto"/>
        <w:ind w:left="426" w:firstLineChars="0" w:firstLine="0"/>
        <w:rPr>
          <w:rFonts w:asciiTheme="minorEastAsia" w:eastAsiaTheme="minorEastAsia" w:hAnsiTheme="minorEastAsia" w:cstheme="minorBidi"/>
          <w:b/>
          <w:kern w:val="2"/>
          <w:sz w:val="28"/>
          <w:szCs w:val="28"/>
        </w:rPr>
      </w:pPr>
      <w:r w:rsidRPr="0013506E">
        <w:rPr>
          <w:rFonts w:asciiTheme="minorEastAsia" w:eastAsiaTheme="minorEastAsia" w:hAnsiTheme="minorEastAsia" w:cstheme="minorBidi" w:hint="eastAsia"/>
          <w:b/>
          <w:kern w:val="2"/>
          <w:sz w:val="28"/>
          <w:szCs w:val="28"/>
        </w:rPr>
        <w:t>一、课程内容</w:t>
      </w:r>
    </w:p>
    <w:p w:rsidR="0013506E" w:rsidRPr="00581987" w:rsidRDefault="0013506E" w:rsidP="008A6AC7">
      <w:pPr>
        <w:spacing w:line="360" w:lineRule="exact"/>
        <w:ind w:firstLineChars="200" w:firstLine="480"/>
        <w:rPr>
          <w:rFonts w:asciiTheme="minorEastAsia" w:hAnsiTheme="minorEastAsia"/>
          <w:sz w:val="24"/>
          <w:szCs w:val="24"/>
        </w:rPr>
      </w:pPr>
      <w:r>
        <w:rPr>
          <w:rFonts w:asciiTheme="minorEastAsia" w:hAnsiTheme="minorEastAsia" w:hint="eastAsia"/>
          <w:sz w:val="24"/>
          <w:szCs w:val="24"/>
        </w:rPr>
        <w:t>《起点考研网》的</w:t>
      </w:r>
      <w:r w:rsidR="00E90489">
        <w:rPr>
          <w:rFonts w:asciiTheme="minorEastAsia" w:hAnsiTheme="minorEastAsia" w:hint="eastAsia"/>
          <w:sz w:val="24"/>
          <w:szCs w:val="24"/>
        </w:rPr>
        <w:t>考研课程分为五大类，近</w:t>
      </w:r>
      <w:r w:rsidRPr="0013506E">
        <w:rPr>
          <w:rFonts w:asciiTheme="minorEastAsia" w:hAnsiTheme="minorEastAsia" w:hint="eastAsia"/>
          <w:sz w:val="24"/>
          <w:szCs w:val="24"/>
        </w:rPr>
        <w:t>3</w:t>
      </w:r>
      <w:r w:rsidRPr="0013506E">
        <w:rPr>
          <w:rFonts w:asciiTheme="minorEastAsia" w:hAnsiTheme="minorEastAsia"/>
          <w:sz w:val="24"/>
          <w:szCs w:val="24"/>
        </w:rPr>
        <w:t>0</w:t>
      </w:r>
      <w:r w:rsidRPr="0013506E">
        <w:rPr>
          <w:rFonts w:asciiTheme="minorEastAsia" w:hAnsiTheme="minorEastAsia" w:hint="eastAsia"/>
          <w:sz w:val="24"/>
          <w:szCs w:val="24"/>
        </w:rPr>
        <w:t>门课程。即包括考研公共课程、统考课、专业硕士、学术硕士、小语种等。</w:t>
      </w:r>
      <w:r>
        <w:rPr>
          <w:rFonts w:asciiTheme="minorEastAsia" w:hAnsiTheme="minorEastAsia" w:hint="eastAsia"/>
          <w:sz w:val="24"/>
          <w:szCs w:val="24"/>
        </w:rPr>
        <w:t>开设的课程有导学班、基础班、强化班、冲刺班和点睛班</w:t>
      </w:r>
      <w:r w:rsidR="007200B8">
        <w:rPr>
          <w:rFonts w:asciiTheme="minorEastAsia" w:hAnsiTheme="minorEastAsia" w:hint="eastAsia"/>
          <w:sz w:val="24"/>
          <w:szCs w:val="24"/>
        </w:rPr>
        <w:t>。并且全库还</w:t>
      </w:r>
      <w:r>
        <w:rPr>
          <w:rFonts w:asciiTheme="minorEastAsia" w:hAnsiTheme="minorEastAsia" w:hint="eastAsia"/>
          <w:sz w:val="24"/>
          <w:szCs w:val="24"/>
        </w:rPr>
        <w:t>有与考试大纲匹配的知识点辅导试题</w:t>
      </w:r>
      <w:r w:rsidR="007200B8">
        <w:rPr>
          <w:rFonts w:asciiTheme="minorEastAsia" w:hAnsiTheme="minorEastAsia" w:hint="eastAsia"/>
          <w:sz w:val="24"/>
          <w:szCs w:val="24"/>
        </w:rPr>
        <w:t>，</w:t>
      </w:r>
      <w:r w:rsidRPr="00581987">
        <w:rPr>
          <w:rFonts w:asciiTheme="minorEastAsia" w:hAnsiTheme="minorEastAsia" w:hint="eastAsia"/>
          <w:sz w:val="24"/>
          <w:szCs w:val="24"/>
        </w:rPr>
        <w:t>适合各阶段的考生学习。</w:t>
      </w:r>
    </w:p>
    <w:p w:rsidR="0013506E" w:rsidRDefault="0013506E" w:rsidP="008A6AC7">
      <w:pPr>
        <w:spacing w:line="360" w:lineRule="exact"/>
        <w:ind w:firstLineChars="200" w:firstLine="482"/>
        <w:rPr>
          <w:rFonts w:asciiTheme="minorEastAsia" w:hAnsiTheme="minorEastAsia"/>
          <w:sz w:val="24"/>
          <w:szCs w:val="24"/>
        </w:rPr>
      </w:pPr>
      <w:r>
        <w:rPr>
          <w:rFonts w:asciiTheme="minorEastAsia" w:hAnsiTheme="minorEastAsia" w:hint="eastAsia"/>
          <w:b/>
          <w:sz w:val="24"/>
          <w:szCs w:val="24"/>
        </w:rPr>
        <w:t>1.</w:t>
      </w:r>
      <w:r w:rsidRPr="0013506E">
        <w:rPr>
          <w:rFonts w:asciiTheme="minorEastAsia" w:hAnsiTheme="minorEastAsia" w:hint="eastAsia"/>
          <w:b/>
          <w:sz w:val="24"/>
          <w:szCs w:val="24"/>
        </w:rPr>
        <w:t>公共课包括</w:t>
      </w:r>
      <w:r w:rsidRPr="0013506E">
        <w:rPr>
          <w:rFonts w:asciiTheme="minorEastAsia" w:hAnsiTheme="minorEastAsia" w:hint="eastAsia"/>
          <w:sz w:val="24"/>
          <w:szCs w:val="24"/>
        </w:rPr>
        <w:t>：考研政治、考研数学、考研英语一、考研英语二、管理类综合、经济类综合、直播课等。</w:t>
      </w:r>
    </w:p>
    <w:p w:rsidR="0013506E" w:rsidRPr="0013506E" w:rsidRDefault="0013506E" w:rsidP="008A6AC7">
      <w:pPr>
        <w:spacing w:line="360" w:lineRule="exact"/>
        <w:ind w:firstLineChars="200" w:firstLine="482"/>
        <w:rPr>
          <w:rFonts w:ascii="宋体" w:hAnsi="宋体" w:cs="宋体-18030"/>
          <w:sz w:val="24"/>
          <w:szCs w:val="24"/>
        </w:rPr>
      </w:pPr>
      <w:r w:rsidRPr="0013506E">
        <w:rPr>
          <w:rFonts w:ascii="宋体" w:hAnsi="宋体" w:cs="宋体-18030" w:hint="eastAsia"/>
          <w:b/>
          <w:sz w:val="24"/>
          <w:szCs w:val="24"/>
        </w:rPr>
        <w:t>2.统考专业课：</w:t>
      </w:r>
      <w:r w:rsidRPr="0013506E">
        <w:rPr>
          <w:rFonts w:ascii="宋体" w:hAnsi="宋体" w:cs="宋体-18030" w:hint="eastAsia"/>
          <w:sz w:val="24"/>
          <w:szCs w:val="24"/>
        </w:rPr>
        <w:t>计算机、教育学、心理学、历史学、西医综合、法律硕士。</w:t>
      </w:r>
    </w:p>
    <w:p w:rsidR="0013506E" w:rsidRPr="0013506E" w:rsidRDefault="0013506E" w:rsidP="008A6AC7">
      <w:pPr>
        <w:spacing w:line="360" w:lineRule="exact"/>
        <w:ind w:firstLineChars="200" w:firstLine="482"/>
        <w:rPr>
          <w:rFonts w:ascii="宋体" w:hAnsi="宋体" w:cs="宋体-18030"/>
          <w:sz w:val="24"/>
          <w:szCs w:val="24"/>
        </w:rPr>
      </w:pPr>
      <w:r w:rsidRPr="0013506E">
        <w:rPr>
          <w:rFonts w:ascii="宋体" w:hAnsi="宋体" w:cs="宋体-18030" w:hint="eastAsia"/>
          <w:b/>
          <w:sz w:val="24"/>
          <w:szCs w:val="24"/>
        </w:rPr>
        <w:t>3.专业硕士：</w:t>
      </w:r>
      <w:r w:rsidRPr="0013506E">
        <w:rPr>
          <w:rFonts w:ascii="宋体" w:hAnsi="宋体" w:cs="宋体-18030" w:hint="eastAsia"/>
          <w:sz w:val="24"/>
          <w:szCs w:val="24"/>
        </w:rPr>
        <w:t>金融硕士、翻译硕士、管理学、经济学、教育学、新闻传播。</w:t>
      </w:r>
    </w:p>
    <w:p w:rsidR="0013506E" w:rsidRPr="0013506E" w:rsidRDefault="0013506E" w:rsidP="008A6AC7">
      <w:pPr>
        <w:spacing w:line="360" w:lineRule="exact"/>
        <w:ind w:firstLineChars="200" w:firstLine="482"/>
        <w:rPr>
          <w:rFonts w:ascii="宋体" w:hAnsi="宋体" w:cs="宋体-18030"/>
          <w:sz w:val="24"/>
          <w:szCs w:val="24"/>
        </w:rPr>
      </w:pPr>
      <w:r w:rsidRPr="0013506E">
        <w:rPr>
          <w:rFonts w:ascii="宋体" w:hAnsi="宋体" w:cs="宋体-18030" w:hint="eastAsia"/>
          <w:b/>
          <w:sz w:val="24"/>
          <w:szCs w:val="24"/>
        </w:rPr>
        <w:t>4.学术硕士：</w:t>
      </w:r>
      <w:r w:rsidRPr="0013506E">
        <w:rPr>
          <w:rFonts w:ascii="宋体" w:hAnsi="宋体" w:cs="宋体-18030" w:hint="eastAsia"/>
          <w:sz w:val="24"/>
          <w:szCs w:val="24"/>
        </w:rPr>
        <w:t>中国语言文学、哲学、历史学、会计学、美术学、理论力学。</w:t>
      </w:r>
    </w:p>
    <w:p w:rsidR="0013506E" w:rsidRPr="0013506E" w:rsidRDefault="0013506E" w:rsidP="008A6AC7">
      <w:pPr>
        <w:spacing w:line="360" w:lineRule="exact"/>
        <w:ind w:firstLineChars="200" w:firstLine="482"/>
        <w:rPr>
          <w:rFonts w:ascii="宋体" w:hAnsi="宋体" w:cs="宋体-18030"/>
          <w:sz w:val="24"/>
          <w:szCs w:val="24"/>
        </w:rPr>
      </w:pPr>
      <w:r w:rsidRPr="0013506E">
        <w:rPr>
          <w:rFonts w:ascii="宋体" w:hAnsi="宋体" w:cs="宋体-18030" w:hint="eastAsia"/>
          <w:b/>
          <w:sz w:val="24"/>
          <w:szCs w:val="24"/>
        </w:rPr>
        <w:t>5.小语种：</w:t>
      </w:r>
      <w:r w:rsidRPr="0013506E">
        <w:rPr>
          <w:rFonts w:ascii="宋体" w:hAnsi="宋体" w:cs="宋体-18030" w:hint="eastAsia"/>
          <w:sz w:val="24"/>
          <w:szCs w:val="24"/>
        </w:rPr>
        <w:t>二外英语、二外日语、二外法语、公外日语</w:t>
      </w:r>
      <w:r w:rsidR="000F22AD">
        <w:rPr>
          <w:rFonts w:ascii="宋体" w:hAnsi="宋体" w:cs="宋体-18030" w:hint="eastAsia"/>
          <w:sz w:val="24"/>
          <w:szCs w:val="24"/>
        </w:rPr>
        <w:t>。</w:t>
      </w:r>
    </w:p>
    <w:p w:rsidR="00A35C7A" w:rsidRPr="008A6AC7" w:rsidRDefault="00A35C7A" w:rsidP="008A6AC7">
      <w:pPr>
        <w:pStyle w:val="a5"/>
        <w:widowControl w:val="0"/>
        <w:spacing w:line="600" w:lineRule="auto"/>
        <w:ind w:left="426" w:firstLineChars="0" w:firstLine="0"/>
        <w:rPr>
          <w:rFonts w:asciiTheme="minorEastAsia" w:eastAsiaTheme="minorEastAsia" w:hAnsiTheme="minorEastAsia" w:cstheme="minorBidi"/>
          <w:b/>
          <w:kern w:val="2"/>
          <w:sz w:val="28"/>
          <w:szCs w:val="28"/>
        </w:rPr>
      </w:pPr>
      <w:r w:rsidRPr="008A6AC7">
        <w:rPr>
          <w:rFonts w:asciiTheme="minorEastAsia" w:eastAsiaTheme="minorEastAsia" w:hAnsiTheme="minorEastAsia" w:cstheme="minorBidi" w:hint="eastAsia"/>
          <w:b/>
          <w:kern w:val="2"/>
          <w:sz w:val="28"/>
          <w:szCs w:val="28"/>
        </w:rPr>
        <w:t>二、产品优势</w:t>
      </w:r>
    </w:p>
    <w:p w:rsidR="00A35C7A" w:rsidRPr="007C2338" w:rsidRDefault="00A35C7A" w:rsidP="008A6AC7">
      <w:pPr>
        <w:numPr>
          <w:ilvl w:val="0"/>
          <w:numId w:val="1"/>
        </w:numPr>
        <w:spacing w:line="360" w:lineRule="exact"/>
        <w:rPr>
          <w:sz w:val="24"/>
          <w:szCs w:val="24"/>
        </w:rPr>
      </w:pPr>
      <w:r w:rsidRPr="007C2338">
        <w:rPr>
          <w:b/>
          <w:bCs/>
          <w:sz w:val="24"/>
          <w:szCs w:val="24"/>
        </w:rPr>
        <w:t>教师资源权威</w:t>
      </w:r>
    </w:p>
    <w:p w:rsidR="00A35C7A" w:rsidRPr="00581987" w:rsidRDefault="00C07E07" w:rsidP="008A6AC7">
      <w:pPr>
        <w:spacing w:line="360" w:lineRule="exact"/>
        <w:rPr>
          <w:sz w:val="24"/>
          <w:szCs w:val="24"/>
        </w:rPr>
      </w:pPr>
      <w:r>
        <w:rPr>
          <w:rFonts w:hint="eastAsia"/>
          <w:sz w:val="24"/>
          <w:szCs w:val="24"/>
        </w:rPr>
        <w:t xml:space="preserve">  </w:t>
      </w:r>
      <w:r w:rsidR="00DC56B2">
        <w:rPr>
          <w:rFonts w:hint="eastAsia"/>
          <w:sz w:val="24"/>
          <w:szCs w:val="24"/>
        </w:rPr>
        <w:t xml:space="preserve">   </w:t>
      </w:r>
      <w:r>
        <w:rPr>
          <w:rFonts w:hint="eastAsia"/>
          <w:sz w:val="24"/>
          <w:szCs w:val="24"/>
        </w:rPr>
        <w:t xml:space="preserve"> </w:t>
      </w:r>
      <w:r w:rsidR="00DC56B2" w:rsidRPr="007C2338">
        <w:rPr>
          <w:rFonts w:hint="eastAsia"/>
          <w:sz w:val="24"/>
          <w:szCs w:val="24"/>
        </w:rPr>
        <w:t>从事考研教学研究多年</w:t>
      </w:r>
      <w:r w:rsidR="00DC56B2">
        <w:rPr>
          <w:rFonts w:hint="eastAsia"/>
          <w:sz w:val="24"/>
          <w:szCs w:val="24"/>
        </w:rPr>
        <w:t>的</w:t>
      </w:r>
      <w:r w:rsidR="00A35C7A" w:rsidRPr="007C2338">
        <w:rPr>
          <w:rFonts w:hint="eastAsia"/>
          <w:sz w:val="24"/>
          <w:szCs w:val="24"/>
        </w:rPr>
        <w:t>考研专职讲师</w:t>
      </w:r>
      <w:r>
        <w:rPr>
          <w:rFonts w:hint="eastAsia"/>
          <w:sz w:val="24"/>
          <w:szCs w:val="24"/>
        </w:rPr>
        <w:t>授课</w:t>
      </w:r>
      <w:r w:rsidR="00A35C7A" w:rsidRPr="007C2338">
        <w:rPr>
          <w:rFonts w:hint="eastAsia"/>
          <w:sz w:val="24"/>
          <w:szCs w:val="24"/>
        </w:rPr>
        <w:t>，经验丰富，生动有趣</w:t>
      </w:r>
      <w:r w:rsidR="00DC56B2">
        <w:rPr>
          <w:rFonts w:hint="eastAsia"/>
          <w:sz w:val="24"/>
          <w:szCs w:val="24"/>
        </w:rPr>
        <w:t>。</w:t>
      </w:r>
    </w:p>
    <w:p w:rsidR="00A35C7A" w:rsidRPr="007C2338" w:rsidRDefault="00A35C7A" w:rsidP="008A6AC7">
      <w:pPr>
        <w:numPr>
          <w:ilvl w:val="0"/>
          <w:numId w:val="1"/>
        </w:numPr>
        <w:spacing w:line="360" w:lineRule="exact"/>
        <w:rPr>
          <w:b/>
        </w:rPr>
      </w:pPr>
      <w:r w:rsidRPr="007C2338">
        <w:rPr>
          <w:b/>
          <w:bCs/>
          <w:sz w:val="24"/>
          <w:szCs w:val="24"/>
        </w:rPr>
        <w:t>课程质量保障</w:t>
      </w:r>
    </w:p>
    <w:p w:rsidR="00A35C7A" w:rsidRPr="007C2338" w:rsidRDefault="00C07E07" w:rsidP="008A6AC7">
      <w:pPr>
        <w:spacing w:line="360" w:lineRule="exact"/>
        <w:rPr>
          <w:sz w:val="24"/>
          <w:szCs w:val="24"/>
        </w:rPr>
      </w:pPr>
      <w:r>
        <w:rPr>
          <w:rFonts w:hint="eastAsia"/>
          <w:sz w:val="24"/>
          <w:szCs w:val="24"/>
        </w:rPr>
        <w:t xml:space="preserve">   </w:t>
      </w:r>
      <w:r w:rsidR="00DC56B2">
        <w:rPr>
          <w:rFonts w:hint="eastAsia"/>
          <w:sz w:val="24"/>
          <w:szCs w:val="24"/>
        </w:rPr>
        <w:t xml:space="preserve">   </w:t>
      </w:r>
      <w:r w:rsidR="00DC56B2">
        <w:rPr>
          <w:rFonts w:hint="eastAsia"/>
          <w:sz w:val="24"/>
          <w:szCs w:val="24"/>
        </w:rPr>
        <w:t>课程内容从简到难</w:t>
      </w:r>
      <w:r w:rsidR="00A35C7A" w:rsidRPr="007C2338">
        <w:rPr>
          <w:rFonts w:hint="eastAsia"/>
          <w:sz w:val="24"/>
          <w:szCs w:val="24"/>
        </w:rPr>
        <w:t>逐步提高，结合考试大纲和历年考题，抓住重点和难点，内容全面</w:t>
      </w:r>
      <w:r w:rsidR="00DC56B2">
        <w:rPr>
          <w:rFonts w:hint="eastAsia"/>
          <w:sz w:val="24"/>
          <w:szCs w:val="24"/>
        </w:rPr>
        <w:t>。</w:t>
      </w:r>
    </w:p>
    <w:p w:rsidR="00DC56B2" w:rsidRDefault="00A35C7A" w:rsidP="008A6AC7">
      <w:pPr>
        <w:numPr>
          <w:ilvl w:val="0"/>
          <w:numId w:val="1"/>
        </w:numPr>
        <w:spacing w:line="360" w:lineRule="exact"/>
        <w:rPr>
          <w:rFonts w:hint="eastAsia"/>
          <w:b/>
          <w:bCs/>
          <w:sz w:val="24"/>
          <w:szCs w:val="24"/>
        </w:rPr>
      </w:pPr>
      <w:r w:rsidRPr="007C2338">
        <w:rPr>
          <w:b/>
          <w:bCs/>
          <w:sz w:val="24"/>
          <w:szCs w:val="24"/>
        </w:rPr>
        <w:t>多种学习方式</w:t>
      </w:r>
    </w:p>
    <w:p w:rsidR="00A35C7A" w:rsidRPr="00DC56B2" w:rsidRDefault="00EE70CD" w:rsidP="00DC56B2">
      <w:pPr>
        <w:spacing w:line="360" w:lineRule="exact"/>
        <w:ind w:left="720"/>
        <w:rPr>
          <w:b/>
          <w:bCs/>
          <w:sz w:val="24"/>
          <w:szCs w:val="24"/>
        </w:rPr>
      </w:pPr>
      <w:r w:rsidRPr="00DC56B2">
        <w:rPr>
          <w:rFonts w:hint="eastAsia"/>
          <w:sz w:val="24"/>
          <w:szCs w:val="24"/>
        </w:rPr>
        <w:t>学生可以通过电脑或者手机，不受时间地点限制，随时点播和考试作业</w:t>
      </w:r>
    </w:p>
    <w:p w:rsidR="00A35C7A" w:rsidRPr="008A6AC7" w:rsidRDefault="00A35C7A" w:rsidP="008A6AC7">
      <w:pPr>
        <w:pStyle w:val="a5"/>
        <w:widowControl w:val="0"/>
        <w:spacing w:line="600" w:lineRule="auto"/>
        <w:ind w:left="426" w:firstLineChars="0" w:firstLine="0"/>
        <w:rPr>
          <w:rFonts w:asciiTheme="minorEastAsia" w:eastAsiaTheme="minorEastAsia" w:hAnsiTheme="minorEastAsia" w:cstheme="minorBidi"/>
          <w:b/>
          <w:kern w:val="2"/>
          <w:sz w:val="28"/>
          <w:szCs w:val="28"/>
        </w:rPr>
      </w:pPr>
      <w:r w:rsidRPr="008A6AC7">
        <w:rPr>
          <w:rFonts w:asciiTheme="minorEastAsia" w:eastAsiaTheme="minorEastAsia" w:hAnsiTheme="minorEastAsia" w:cstheme="minorBidi" w:hint="eastAsia"/>
          <w:b/>
          <w:kern w:val="2"/>
          <w:sz w:val="28"/>
          <w:szCs w:val="28"/>
        </w:rPr>
        <w:t>三、售后服务</w:t>
      </w:r>
    </w:p>
    <w:p w:rsidR="00A35C7A" w:rsidRPr="00581987" w:rsidRDefault="00A35C7A" w:rsidP="00A35C7A">
      <w:pPr>
        <w:spacing w:line="420" w:lineRule="exact"/>
        <w:rPr>
          <w:sz w:val="24"/>
          <w:szCs w:val="24"/>
        </w:rPr>
      </w:pPr>
      <w:r>
        <w:rPr>
          <w:rFonts w:hint="eastAsia"/>
          <w:sz w:val="24"/>
          <w:szCs w:val="24"/>
        </w:rPr>
        <w:t>1.</w:t>
      </w:r>
      <w:r w:rsidRPr="00581987">
        <w:rPr>
          <w:rFonts w:hint="eastAsia"/>
          <w:sz w:val="24"/>
          <w:szCs w:val="24"/>
        </w:rPr>
        <w:t>公司建立了一整套规范的运作体系和流程，为广大用户提供故障诊断、故障排除、技术咨询等全方位的技术支持。</w:t>
      </w:r>
    </w:p>
    <w:p w:rsidR="00AD0B5A" w:rsidRPr="008A6AC7" w:rsidRDefault="00A35C7A" w:rsidP="008A6AC7">
      <w:pPr>
        <w:spacing w:line="420" w:lineRule="exact"/>
        <w:rPr>
          <w:sz w:val="24"/>
          <w:szCs w:val="24"/>
        </w:rPr>
      </w:pPr>
      <w:r>
        <w:rPr>
          <w:rFonts w:hint="eastAsia"/>
          <w:sz w:val="24"/>
          <w:szCs w:val="24"/>
        </w:rPr>
        <w:t xml:space="preserve"> 2. </w:t>
      </w:r>
      <w:r w:rsidRPr="00581987">
        <w:rPr>
          <w:rFonts w:hint="eastAsia"/>
          <w:sz w:val="24"/>
          <w:szCs w:val="24"/>
        </w:rPr>
        <w:t>公司对所售软件产品均提供</w:t>
      </w:r>
      <w:r w:rsidRPr="00581987">
        <w:rPr>
          <w:rFonts w:hint="eastAsia"/>
          <w:sz w:val="24"/>
          <w:szCs w:val="24"/>
        </w:rPr>
        <w:t>24</w:t>
      </w:r>
      <w:r w:rsidRPr="00581987">
        <w:rPr>
          <w:rFonts w:hint="eastAsia"/>
          <w:sz w:val="24"/>
          <w:szCs w:val="24"/>
        </w:rPr>
        <w:t>小时技术支持，常规问题电话指导和远程协助，电话指导和远程协助不能解决的，必要时</w:t>
      </w:r>
      <w:r w:rsidRPr="00581987">
        <w:rPr>
          <w:rFonts w:hint="eastAsia"/>
          <w:sz w:val="24"/>
          <w:szCs w:val="24"/>
        </w:rPr>
        <w:t>48</w:t>
      </w:r>
      <w:r w:rsidRPr="00581987">
        <w:rPr>
          <w:rFonts w:hint="eastAsia"/>
          <w:sz w:val="24"/>
          <w:szCs w:val="24"/>
        </w:rPr>
        <w:t>小时内到现场解决。</w:t>
      </w:r>
      <w:bookmarkStart w:id="0" w:name="_GoBack"/>
      <w:bookmarkEnd w:id="0"/>
    </w:p>
    <w:p w:rsidR="00A33426" w:rsidRDefault="00A33426" w:rsidP="009C71E8">
      <w:pPr>
        <w:spacing w:line="420" w:lineRule="exact"/>
        <w:jc w:val="center"/>
        <w:rPr>
          <w:rFonts w:hint="eastAsia"/>
          <w:b/>
          <w:sz w:val="24"/>
        </w:rPr>
      </w:pPr>
    </w:p>
    <w:p w:rsidR="009C71E8" w:rsidRDefault="009C71E8" w:rsidP="009C71E8">
      <w:pPr>
        <w:spacing w:line="420" w:lineRule="exact"/>
        <w:jc w:val="center"/>
        <w:rPr>
          <w:b/>
          <w:sz w:val="24"/>
        </w:rPr>
      </w:pPr>
      <w:r>
        <w:rPr>
          <w:rFonts w:hint="eastAsia"/>
          <w:b/>
          <w:sz w:val="24"/>
        </w:rPr>
        <w:lastRenderedPageBreak/>
        <w:t>《起点考研网》课程目录明细表</w:t>
      </w:r>
    </w:p>
    <w:tbl>
      <w:tblPr>
        <w:tblW w:w="8462" w:type="dxa"/>
        <w:jc w:val="center"/>
        <w:tblLayout w:type="fixed"/>
        <w:tblLook w:val="04A0"/>
      </w:tblPr>
      <w:tblGrid>
        <w:gridCol w:w="1091"/>
        <w:gridCol w:w="1559"/>
        <w:gridCol w:w="5812"/>
      </w:tblGrid>
      <w:tr w:rsidR="009C71E8" w:rsidTr="00480D79">
        <w:trPr>
          <w:trHeight w:val="691"/>
          <w:jc w:val="center"/>
        </w:trPr>
        <w:tc>
          <w:tcPr>
            <w:tcW w:w="109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C71E8" w:rsidRDefault="009C71E8" w:rsidP="00480D79">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序号</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C71E8" w:rsidRDefault="009C71E8" w:rsidP="00480D79">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科目类别</w:t>
            </w:r>
          </w:p>
        </w:tc>
        <w:tc>
          <w:tcPr>
            <w:tcW w:w="581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C71E8" w:rsidRDefault="009C71E8" w:rsidP="00480D79">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课 程 内 容</w:t>
            </w:r>
          </w:p>
        </w:tc>
      </w:tr>
      <w:tr w:rsidR="009C71E8" w:rsidTr="00480D79">
        <w:trPr>
          <w:trHeight w:val="654"/>
          <w:jc w:val="center"/>
        </w:trPr>
        <w:tc>
          <w:tcPr>
            <w:tcW w:w="8462"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C71E8" w:rsidRDefault="009C71E8" w:rsidP="00480D79">
            <w:pPr>
              <w:widowControl/>
              <w:rPr>
                <w:rFonts w:ascii="宋体" w:hAnsi="宋体" w:cs="宋体"/>
                <w:b/>
                <w:color w:val="000000"/>
                <w:kern w:val="0"/>
                <w:szCs w:val="21"/>
              </w:rPr>
            </w:pPr>
            <w:r>
              <w:rPr>
                <w:rFonts w:ascii="宋体" w:hAnsi="宋体" w:cs="宋体" w:hint="eastAsia"/>
                <w:b/>
                <w:color w:val="000000"/>
                <w:kern w:val="0"/>
                <w:szCs w:val="21"/>
              </w:rPr>
              <w:t xml:space="preserve">  公共课</w:t>
            </w:r>
          </w:p>
        </w:tc>
      </w:tr>
      <w:tr w:rsidR="009C71E8" w:rsidTr="00480D79">
        <w:trPr>
          <w:trHeight w:val="814"/>
          <w:jc w:val="center"/>
        </w:trPr>
        <w:tc>
          <w:tcPr>
            <w:tcW w:w="109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C71E8" w:rsidRDefault="009C71E8" w:rsidP="00480D79">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C71E8" w:rsidRDefault="009C71E8" w:rsidP="00480D79">
            <w:pPr>
              <w:widowControl/>
              <w:jc w:val="center"/>
              <w:rPr>
                <w:rFonts w:ascii="宋体" w:hAnsi="宋体" w:cs="宋体"/>
                <w:color w:val="000000"/>
                <w:kern w:val="0"/>
                <w:szCs w:val="21"/>
              </w:rPr>
            </w:pPr>
            <w:r>
              <w:rPr>
                <w:rFonts w:ascii="宋体" w:hAnsi="宋体" w:cs="宋体" w:hint="eastAsia"/>
                <w:color w:val="000000"/>
                <w:kern w:val="0"/>
                <w:szCs w:val="21"/>
              </w:rPr>
              <w:t>考研政治</w:t>
            </w:r>
          </w:p>
        </w:tc>
        <w:tc>
          <w:tcPr>
            <w:tcW w:w="5812" w:type="dxa"/>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9C71E8" w:rsidRDefault="009C71E8" w:rsidP="00480D79">
            <w:pPr>
              <w:widowControl/>
              <w:rPr>
                <w:rFonts w:asciiTheme="minorEastAsia" w:hAnsiTheme="minorEastAsia" w:cs="宋体"/>
                <w:color w:val="000000"/>
                <w:kern w:val="0"/>
                <w:szCs w:val="21"/>
              </w:rPr>
            </w:pPr>
            <w:r>
              <w:rPr>
                <w:rFonts w:ascii="宋体" w:hAnsi="宋体" w:cs="宋体" w:hint="eastAsia"/>
                <w:color w:val="000000"/>
                <w:kern w:val="0"/>
                <w:szCs w:val="21"/>
              </w:rPr>
              <w:t>导学 马原 史纲、思修法基、毛中特 当代政治</w:t>
            </w:r>
          </w:p>
          <w:p w:rsidR="009C71E8" w:rsidRDefault="009C71E8" w:rsidP="00480D79">
            <w:pPr>
              <w:widowControl/>
              <w:rPr>
                <w:rFonts w:ascii="宋体" w:hAnsi="宋体" w:cs="宋体"/>
                <w:color w:val="000000"/>
                <w:kern w:val="0"/>
                <w:szCs w:val="21"/>
              </w:rPr>
            </w:pPr>
            <w:r>
              <w:rPr>
                <w:rFonts w:ascii="宋体" w:hAnsi="宋体" w:cs="宋体" w:hint="eastAsia"/>
                <w:color w:val="000000"/>
                <w:kern w:val="0"/>
                <w:szCs w:val="21"/>
              </w:rPr>
              <w:t>大纲解析 真题解析 模拟试题 备考攻略 复习经验</w:t>
            </w:r>
          </w:p>
        </w:tc>
      </w:tr>
      <w:tr w:rsidR="009C71E8" w:rsidTr="00480D79">
        <w:trPr>
          <w:trHeight w:val="798"/>
          <w:jc w:val="center"/>
        </w:trPr>
        <w:tc>
          <w:tcPr>
            <w:tcW w:w="109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C71E8" w:rsidRDefault="009C71E8" w:rsidP="00480D79">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C71E8" w:rsidRDefault="009C71E8" w:rsidP="00480D79">
            <w:pPr>
              <w:widowControl/>
              <w:jc w:val="center"/>
              <w:rPr>
                <w:rFonts w:ascii="宋体" w:hAnsi="宋体" w:cs="宋体"/>
                <w:color w:val="000000"/>
                <w:kern w:val="0"/>
                <w:szCs w:val="21"/>
              </w:rPr>
            </w:pPr>
            <w:r>
              <w:rPr>
                <w:rFonts w:ascii="宋体" w:hAnsi="宋体" w:cs="宋体" w:hint="eastAsia"/>
                <w:color w:val="000000"/>
                <w:kern w:val="0"/>
                <w:szCs w:val="21"/>
              </w:rPr>
              <w:t>考研数学</w:t>
            </w:r>
          </w:p>
        </w:tc>
        <w:tc>
          <w:tcPr>
            <w:tcW w:w="5812" w:type="dxa"/>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9C71E8" w:rsidRDefault="009C71E8" w:rsidP="00480D79">
            <w:pPr>
              <w:widowControl/>
              <w:rPr>
                <w:rFonts w:ascii="宋体" w:hAnsi="宋体" w:cs="宋体"/>
                <w:color w:val="000000"/>
                <w:kern w:val="0"/>
                <w:szCs w:val="21"/>
              </w:rPr>
            </w:pPr>
            <w:r>
              <w:rPr>
                <w:rFonts w:ascii="宋体" w:hAnsi="宋体" w:cs="宋体" w:hint="eastAsia"/>
                <w:color w:val="000000"/>
                <w:kern w:val="0"/>
                <w:szCs w:val="21"/>
              </w:rPr>
              <w:t xml:space="preserve">导学 概率与统计 高等数学 线性代数 重点题型 </w:t>
            </w:r>
          </w:p>
          <w:p w:rsidR="009C71E8" w:rsidRDefault="009C71E8" w:rsidP="00480D79">
            <w:pPr>
              <w:widowControl/>
              <w:rPr>
                <w:rFonts w:ascii="宋体" w:hAnsi="宋体" w:cs="宋体"/>
                <w:color w:val="000000"/>
                <w:kern w:val="0"/>
                <w:szCs w:val="21"/>
              </w:rPr>
            </w:pPr>
            <w:r>
              <w:rPr>
                <w:rFonts w:ascii="宋体" w:hAnsi="宋体" w:cs="宋体" w:hint="eastAsia"/>
                <w:color w:val="000000"/>
                <w:kern w:val="0"/>
                <w:szCs w:val="21"/>
              </w:rPr>
              <w:t>大纲解析 真题解析 模拟试题 备考攻略 复习经验</w:t>
            </w:r>
          </w:p>
        </w:tc>
      </w:tr>
      <w:tr w:rsidR="009C71E8" w:rsidTr="00480D79">
        <w:trPr>
          <w:trHeight w:val="681"/>
          <w:jc w:val="center"/>
        </w:trPr>
        <w:tc>
          <w:tcPr>
            <w:tcW w:w="109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C71E8" w:rsidRDefault="009C71E8" w:rsidP="00480D79">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C71E8" w:rsidRDefault="009C71E8" w:rsidP="00480D79">
            <w:pPr>
              <w:widowControl/>
              <w:jc w:val="center"/>
              <w:rPr>
                <w:rFonts w:ascii="宋体" w:hAnsi="宋体" w:cs="宋体"/>
                <w:color w:val="000000"/>
                <w:kern w:val="0"/>
                <w:szCs w:val="21"/>
              </w:rPr>
            </w:pPr>
            <w:r>
              <w:rPr>
                <w:rFonts w:ascii="宋体" w:hAnsi="宋体" w:cs="宋体" w:hint="eastAsia"/>
                <w:color w:val="000000"/>
                <w:kern w:val="0"/>
                <w:szCs w:val="21"/>
              </w:rPr>
              <w:t>考研英语一</w:t>
            </w:r>
          </w:p>
        </w:tc>
        <w:tc>
          <w:tcPr>
            <w:tcW w:w="5812" w:type="dxa"/>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9C71E8" w:rsidRDefault="009C71E8" w:rsidP="00480D79">
            <w:pPr>
              <w:widowControl/>
              <w:rPr>
                <w:rFonts w:ascii="宋体" w:hAnsi="宋体" w:cs="宋体"/>
                <w:color w:val="000000"/>
                <w:kern w:val="0"/>
                <w:szCs w:val="21"/>
              </w:rPr>
            </w:pPr>
            <w:r>
              <w:rPr>
                <w:rFonts w:ascii="宋体" w:hAnsi="宋体" w:cs="宋体" w:hint="eastAsia"/>
                <w:color w:val="000000"/>
                <w:kern w:val="0"/>
                <w:szCs w:val="21"/>
              </w:rPr>
              <w:t>导学 词汇 阅读 写作、翻译 语法长难句新题型完形填空</w:t>
            </w:r>
          </w:p>
          <w:p w:rsidR="009C71E8" w:rsidRDefault="009C71E8" w:rsidP="00480D79">
            <w:pPr>
              <w:rPr>
                <w:rFonts w:ascii="宋体" w:hAnsi="宋体" w:cs="宋体"/>
                <w:color w:val="000000"/>
                <w:kern w:val="0"/>
                <w:szCs w:val="21"/>
              </w:rPr>
            </w:pPr>
            <w:r>
              <w:rPr>
                <w:rFonts w:ascii="宋体" w:hAnsi="宋体" w:cs="宋体" w:hint="eastAsia"/>
                <w:color w:val="000000"/>
                <w:kern w:val="0"/>
                <w:szCs w:val="21"/>
              </w:rPr>
              <w:t>大纲解析 真题解析 模拟试题 备考攻略 复习经验</w:t>
            </w:r>
          </w:p>
        </w:tc>
      </w:tr>
      <w:tr w:rsidR="009C71E8" w:rsidTr="00480D79">
        <w:trPr>
          <w:trHeight w:val="805"/>
          <w:jc w:val="center"/>
        </w:trPr>
        <w:tc>
          <w:tcPr>
            <w:tcW w:w="109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C71E8" w:rsidRDefault="009C71E8" w:rsidP="00480D79">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C71E8" w:rsidRDefault="009C71E8" w:rsidP="00480D79">
            <w:pPr>
              <w:widowControl/>
              <w:jc w:val="center"/>
              <w:rPr>
                <w:rFonts w:ascii="宋体" w:hAnsi="宋体" w:cs="宋体"/>
                <w:color w:val="000000"/>
                <w:kern w:val="0"/>
                <w:szCs w:val="21"/>
              </w:rPr>
            </w:pPr>
            <w:r>
              <w:rPr>
                <w:rFonts w:ascii="宋体" w:hAnsi="宋体" w:cs="宋体" w:hint="eastAsia"/>
                <w:color w:val="000000"/>
                <w:kern w:val="0"/>
                <w:szCs w:val="21"/>
              </w:rPr>
              <w:t>考研英语二</w:t>
            </w:r>
          </w:p>
        </w:tc>
        <w:tc>
          <w:tcPr>
            <w:tcW w:w="5812" w:type="dxa"/>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9C71E8" w:rsidRDefault="009C71E8" w:rsidP="00480D79">
            <w:pPr>
              <w:widowControl/>
              <w:rPr>
                <w:rFonts w:ascii="宋体" w:hAnsi="宋体" w:cs="宋体"/>
                <w:color w:val="000000"/>
                <w:kern w:val="0"/>
                <w:szCs w:val="21"/>
              </w:rPr>
            </w:pPr>
            <w:r>
              <w:rPr>
                <w:rFonts w:ascii="宋体" w:hAnsi="宋体" w:cs="宋体" w:hint="eastAsia"/>
                <w:color w:val="000000"/>
                <w:kern w:val="0"/>
                <w:szCs w:val="21"/>
              </w:rPr>
              <w:t>导学 词汇 阅读 写作 翻译 语法长难句新题型完形填空</w:t>
            </w:r>
          </w:p>
          <w:p w:rsidR="009C71E8" w:rsidRDefault="009C71E8" w:rsidP="00480D79">
            <w:pPr>
              <w:rPr>
                <w:rFonts w:ascii="宋体" w:hAnsi="宋体" w:cs="宋体"/>
                <w:color w:val="000000"/>
                <w:kern w:val="0"/>
                <w:szCs w:val="21"/>
              </w:rPr>
            </w:pPr>
            <w:r>
              <w:rPr>
                <w:rFonts w:ascii="宋体" w:hAnsi="宋体" w:cs="宋体" w:hint="eastAsia"/>
                <w:color w:val="000000"/>
                <w:kern w:val="0"/>
                <w:szCs w:val="21"/>
              </w:rPr>
              <w:t>大纲解析 真题解析 模拟试题 备考攻略 复习经验</w:t>
            </w:r>
          </w:p>
        </w:tc>
      </w:tr>
      <w:tr w:rsidR="009C71E8" w:rsidTr="00480D79">
        <w:trPr>
          <w:trHeight w:val="817"/>
          <w:jc w:val="center"/>
        </w:trPr>
        <w:tc>
          <w:tcPr>
            <w:tcW w:w="109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C71E8" w:rsidRDefault="009C71E8" w:rsidP="00480D79">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C71E8" w:rsidRDefault="009C71E8" w:rsidP="00480D79">
            <w:pPr>
              <w:widowControl/>
              <w:jc w:val="center"/>
              <w:rPr>
                <w:rFonts w:ascii="宋体" w:hAnsi="宋体" w:cs="宋体"/>
                <w:color w:val="000000"/>
                <w:kern w:val="0"/>
                <w:szCs w:val="21"/>
              </w:rPr>
            </w:pPr>
            <w:r>
              <w:rPr>
                <w:rFonts w:ascii="宋体" w:hAnsi="宋体" w:cs="宋体" w:hint="eastAsia"/>
                <w:color w:val="000000"/>
                <w:kern w:val="0"/>
                <w:szCs w:val="21"/>
              </w:rPr>
              <w:t>管理类综合</w:t>
            </w:r>
          </w:p>
        </w:tc>
        <w:tc>
          <w:tcPr>
            <w:tcW w:w="5812" w:type="dxa"/>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9C71E8" w:rsidRDefault="009C71E8" w:rsidP="00480D79">
            <w:pPr>
              <w:widowControl/>
              <w:rPr>
                <w:rFonts w:ascii="宋体" w:hAnsi="宋体" w:cs="宋体"/>
                <w:color w:val="000000"/>
                <w:kern w:val="0"/>
                <w:szCs w:val="21"/>
              </w:rPr>
            </w:pPr>
            <w:r>
              <w:rPr>
                <w:rFonts w:ascii="宋体" w:hAnsi="宋体" w:cs="宋体" w:hint="eastAsia"/>
                <w:color w:val="000000"/>
                <w:kern w:val="0"/>
                <w:szCs w:val="21"/>
              </w:rPr>
              <w:t xml:space="preserve">导学 写作 数学基础 逻辑推理 </w:t>
            </w:r>
          </w:p>
          <w:p w:rsidR="009C71E8" w:rsidRDefault="009C71E8" w:rsidP="00480D79">
            <w:pPr>
              <w:widowControl/>
              <w:rPr>
                <w:rFonts w:ascii="宋体" w:hAnsi="宋体" w:cs="宋体"/>
                <w:color w:val="000000"/>
                <w:kern w:val="0"/>
                <w:szCs w:val="21"/>
              </w:rPr>
            </w:pPr>
            <w:r>
              <w:rPr>
                <w:rFonts w:ascii="宋体" w:hAnsi="宋体" w:cs="宋体" w:hint="eastAsia"/>
                <w:color w:val="000000"/>
                <w:kern w:val="0"/>
                <w:szCs w:val="21"/>
              </w:rPr>
              <w:t>大纲解析 真题解析 模拟试题 备考攻略 复习经验</w:t>
            </w:r>
          </w:p>
        </w:tc>
      </w:tr>
      <w:tr w:rsidR="009C71E8" w:rsidTr="00480D79">
        <w:trPr>
          <w:trHeight w:val="801"/>
          <w:jc w:val="center"/>
        </w:trPr>
        <w:tc>
          <w:tcPr>
            <w:tcW w:w="109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C71E8" w:rsidRDefault="009C71E8" w:rsidP="00480D79">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C71E8" w:rsidRDefault="009C71E8" w:rsidP="00480D79">
            <w:pPr>
              <w:widowControl/>
              <w:jc w:val="center"/>
              <w:rPr>
                <w:rFonts w:ascii="宋体" w:hAnsi="宋体" w:cs="宋体"/>
                <w:color w:val="000000"/>
                <w:kern w:val="0"/>
                <w:szCs w:val="21"/>
              </w:rPr>
            </w:pPr>
            <w:r>
              <w:rPr>
                <w:rFonts w:ascii="宋体" w:hAnsi="宋体" w:cs="宋体" w:hint="eastAsia"/>
                <w:color w:val="000000"/>
                <w:kern w:val="0"/>
                <w:szCs w:val="21"/>
              </w:rPr>
              <w:t>经济类综合</w:t>
            </w:r>
          </w:p>
        </w:tc>
        <w:tc>
          <w:tcPr>
            <w:tcW w:w="5812" w:type="dxa"/>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9C71E8" w:rsidRDefault="009C71E8" w:rsidP="00480D79">
            <w:pPr>
              <w:widowControl/>
              <w:rPr>
                <w:rFonts w:ascii="宋体" w:hAnsi="宋体" w:cs="宋体"/>
                <w:color w:val="000000"/>
                <w:kern w:val="0"/>
                <w:szCs w:val="21"/>
              </w:rPr>
            </w:pPr>
            <w:r>
              <w:rPr>
                <w:rFonts w:ascii="宋体" w:hAnsi="宋体" w:cs="宋体" w:hint="eastAsia"/>
                <w:color w:val="000000"/>
                <w:kern w:val="0"/>
                <w:szCs w:val="21"/>
              </w:rPr>
              <w:t>导学 高等数学 线性代数 写作、逻辑、概率论</w:t>
            </w:r>
          </w:p>
          <w:p w:rsidR="009C71E8" w:rsidRDefault="009C71E8" w:rsidP="00480D79">
            <w:pPr>
              <w:widowControl/>
              <w:rPr>
                <w:rFonts w:ascii="宋体" w:hAnsi="宋体" w:cs="宋体"/>
                <w:color w:val="000000"/>
                <w:kern w:val="0"/>
                <w:szCs w:val="21"/>
              </w:rPr>
            </w:pPr>
            <w:r>
              <w:rPr>
                <w:rFonts w:ascii="宋体" w:hAnsi="宋体" w:cs="宋体" w:hint="eastAsia"/>
                <w:color w:val="000000"/>
                <w:kern w:val="0"/>
                <w:szCs w:val="21"/>
              </w:rPr>
              <w:t>大纲解析 真题解析 模拟试题 备考攻略 复习经验</w:t>
            </w:r>
          </w:p>
        </w:tc>
      </w:tr>
      <w:tr w:rsidR="009C71E8" w:rsidTr="00480D79">
        <w:trPr>
          <w:trHeight w:val="583"/>
          <w:jc w:val="center"/>
        </w:trPr>
        <w:tc>
          <w:tcPr>
            <w:tcW w:w="8462"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C71E8" w:rsidRDefault="009C71E8" w:rsidP="00480D79">
            <w:pPr>
              <w:widowControl/>
              <w:rPr>
                <w:rFonts w:ascii="宋体" w:hAnsi="宋体" w:cs="宋体"/>
                <w:b/>
                <w:color w:val="000000"/>
                <w:kern w:val="0"/>
                <w:szCs w:val="21"/>
              </w:rPr>
            </w:pPr>
            <w:r>
              <w:rPr>
                <w:rFonts w:ascii="宋体" w:hAnsi="宋体" w:cs="宋体" w:hint="eastAsia"/>
                <w:b/>
                <w:color w:val="000000"/>
                <w:kern w:val="0"/>
                <w:szCs w:val="21"/>
              </w:rPr>
              <w:t xml:space="preserve">                                      统考专业课</w:t>
            </w:r>
          </w:p>
        </w:tc>
      </w:tr>
      <w:tr w:rsidR="009C71E8" w:rsidTr="00480D79">
        <w:trPr>
          <w:trHeight w:val="655"/>
          <w:jc w:val="center"/>
        </w:trPr>
        <w:tc>
          <w:tcPr>
            <w:tcW w:w="1091"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9C71E8" w:rsidRDefault="009C71E8" w:rsidP="00480D79">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559"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9C71E8" w:rsidRDefault="009C71E8" w:rsidP="00480D79">
            <w:pPr>
              <w:widowControl/>
              <w:jc w:val="center"/>
              <w:rPr>
                <w:rFonts w:ascii="宋体" w:hAnsi="宋体" w:cs="宋体"/>
                <w:color w:val="000000"/>
                <w:kern w:val="0"/>
                <w:szCs w:val="21"/>
              </w:rPr>
            </w:pPr>
            <w:r>
              <w:rPr>
                <w:rFonts w:ascii="宋体" w:hAnsi="宋体" w:cs="宋体" w:hint="eastAsia"/>
                <w:color w:val="000000"/>
                <w:kern w:val="0"/>
                <w:szCs w:val="21"/>
              </w:rPr>
              <w:t>计算机</w:t>
            </w:r>
          </w:p>
        </w:tc>
        <w:tc>
          <w:tcPr>
            <w:tcW w:w="5812" w:type="dxa"/>
            <w:tcBorders>
              <w:top w:val="single" w:sz="4" w:space="0" w:color="auto"/>
              <w:left w:val="single" w:sz="4" w:space="0" w:color="000000"/>
              <w:right w:val="single" w:sz="4" w:space="0" w:color="000000"/>
            </w:tcBorders>
            <w:tcMar>
              <w:top w:w="15" w:type="dxa"/>
              <w:left w:w="15" w:type="dxa"/>
              <w:bottom w:w="15" w:type="dxa"/>
              <w:right w:w="15" w:type="dxa"/>
            </w:tcMar>
            <w:vAlign w:val="center"/>
          </w:tcPr>
          <w:p w:rsidR="009C71E8" w:rsidRDefault="009C71E8" w:rsidP="00480D79">
            <w:pPr>
              <w:widowControl/>
              <w:rPr>
                <w:rFonts w:ascii="宋体" w:hAnsi="宋体" w:cs="宋体"/>
                <w:color w:val="000000"/>
                <w:kern w:val="0"/>
                <w:szCs w:val="21"/>
              </w:rPr>
            </w:pPr>
            <w:r>
              <w:rPr>
                <w:rFonts w:ascii="宋体" w:hAnsi="宋体" w:cs="宋体" w:hint="eastAsia"/>
                <w:color w:val="000000"/>
                <w:kern w:val="0"/>
                <w:szCs w:val="21"/>
              </w:rPr>
              <w:t>导学 操作系统、数据结构、组成原理、计算机网络</w:t>
            </w:r>
          </w:p>
          <w:p w:rsidR="009C71E8" w:rsidRDefault="009C71E8" w:rsidP="00480D79">
            <w:pPr>
              <w:widowControl/>
              <w:rPr>
                <w:rFonts w:ascii="宋体" w:hAnsi="宋体" w:cs="宋体"/>
                <w:color w:val="000000"/>
                <w:kern w:val="0"/>
                <w:szCs w:val="21"/>
              </w:rPr>
            </w:pPr>
            <w:r>
              <w:rPr>
                <w:rFonts w:ascii="宋体" w:hAnsi="宋体" w:cs="宋体" w:hint="eastAsia"/>
                <w:color w:val="000000"/>
                <w:kern w:val="0"/>
                <w:szCs w:val="21"/>
              </w:rPr>
              <w:t>模考点睛</w:t>
            </w:r>
          </w:p>
        </w:tc>
      </w:tr>
      <w:tr w:rsidR="009C71E8" w:rsidTr="00480D79">
        <w:trPr>
          <w:trHeight w:val="655"/>
          <w:jc w:val="center"/>
        </w:trPr>
        <w:tc>
          <w:tcPr>
            <w:tcW w:w="1091"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9C71E8" w:rsidRDefault="009C71E8" w:rsidP="00480D79">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1559"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9C71E8" w:rsidRDefault="009C71E8" w:rsidP="00480D79">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教育学</w:t>
            </w:r>
          </w:p>
        </w:tc>
        <w:tc>
          <w:tcPr>
            <w:tcW w:w="5812" w:type="dxa"/>
            <w:tcBorders>
              <w:top w:val="single" w:sz="4" w:space="0" w:color="auto"/>
              <w:left w:val="single" w:sz="4" w:space="0" w:color="000000"/>
              <w:right w:val="single" w:sz="4" w:space="0" w:color="000000"/>
            </w:tcBorders>
            <w:tcMar>
              <w:top w:w="15" w:type="dxa"/>
              <w:left w:w="15" w:type="dxa"/>
              <w:bottom w:w="15" w:type="dxa"/>
              <w:right w:w="15" w:type="dxa"/>
            </w:tcMar>
            <w:vAlign w:val="center"/>
          </w:tcPr>
          <w:p w:rsidR="009C71E8" w:rsidRDefault="009C71E8" w:rsidP="00480D79">
            <w:pPr>
              <w:widowControl/>
              <w:rPr>
                <w:rFonts w:ascii="宋体" w:hAnsi="宋体" w:cs="宋体"/>
                <w:color w:val="000000"/>
                <w:kern w:val="0"/>
                <w:szCs w:val="21"/>
              </w:rPr>
            </w:pPr>
            <w:r>
              <w:rPr>
                <w:rFonts w:ascii="宋体" w:hAnsi="宋体" w:cs="宋体" w:hint="eastAsia"/>
                <w:color w:val="000000"/>
                <w:kern w:val="0"/>
                <w:szCs w:val="21"/>
              </w:rPr>
              <w:t>中外教育史、教育学原理、教育心理学、教育研究方法 简明中国教育史 教育学基础真题解析 模拟试题 备考攻略 复习经验</w:t>
            </w:r>
          </w:p>
        </w:tc>
      </w:tr>
      <w:tr w:rsidR="009C71E8" w:rsidTr="00480D79">
        <w:trPr>
          <w:trHeight w:val="1239"/>
          <w:jc w:val="center"/>
        </w:trPr>
        <w:tc>
          <w:tcPr>
            <w:tcW w:w="1091"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9C71E8" w:rsidRDefault="009C71E8" w:rsidP="00480D79">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1559"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9C71E8" w:rsidRDefault="009C71E8" w:rsidP="00480D79">
            <w:pPr>
              <w:widowControl/>
              <w:jc w:val="center"/>
              <w:rPr>
                <w:rFonts w:ascii="宋体" w:hAnsi="宋体" w:cs="宋体"/>
                <w:color w:val="000000"/>
                <w:kern w:val="0"/>
                <w:szCs w:val="21"/>
              </w:rPr>
            </w:pPr>
            <w:r>
              <w:rPr>
                <w:rFonts w:ascii="宋体" w:hAnsi="宋体" w:cs="宋体" w:hint="eastAsia"/>
                <w:color w:val="000000"/>
                <w:kern w:val="0"/>
                <w:szCs w:val="21"/>
              </w:rPr>
              <w:t>心理学</w:t>
            </w:r>
          </w:p>
        </w:tc>
        <w:tc>
          <w:tcPr>
            <w:tcW w:w="5812" w:type="dxa"/>
            <w:tcBorders>
              <w:top w:val="single" w:sz="4" w:space="0" w:color="auto"/>
              <w:left w:val="single" w:sz="4" w:space="0" w:color="000000"/>
              <w:right w:val="single" w:sz="4" w:space="0" w:color="000000"/>
            </w:tcBorders>
            <w:tcMar>
              <w:top w:w="15" w:type="dxa"/>
              <w:left w:w="15" w:type="dxa"/>
              <w:bottom w:w="15" w:type="dxa"/>
              <w:right w:w="15" w:type="dxa"/>
            </w:tcMar>
            <w:vAlign w:val="center"/>
          </w:tcPr>
          <w:p w:rsidR="009C71E8" w:rsidRDefault="009C71E8" w:rsidP="00480D79">
            <w:pPr>
              <w:widowControl/>
              <w:rPr>
                <w:rFonts w:ascii="宋体" w:hAnsi="宋体" w:cs="宋体"/>
                <w:color w:val="000000"/>
                <w:kern w:val="0"/>
                <w:szCs w:val="21"/>
              </w:rPr>
            </w:pPr>
            <w:r>
              <w:rPr>
                <w:rFonts w:ascii="宋体" w:hAnsi="宋体" w:cs="宋体" w:hint="eastAsia"/>
                <w:color w:val="000000"/>
                <w:kern w:val="0"/>
                <w:szCs w:val="21"/>
              </w:rPr>
              <w:t>当代教育心理学 普通心理学、社会心理学 现代心理与教育 统计学 心理测量学 心理与教育测量 心理学导论 发展心理学 实验心理学 心理测量与统计 教育心理学</w:t>
            </w:r>
          </w:p>
          <w:p w:rsidR="009C71E8" w:rsidRDefault="009C71E8" w:rsidP="00480D79">
            <w:pPr>
              <w:widowControl/>
              <w:rPr>
                <w:rFonts w:ascii="宋体" w:hAnsi="宋体" w:cs="宋体"/>
                <w:color w:val="000000"/>
                <w:kern w:val="0"/>
                <w:szCs w:val="21"/>
              </w:rPr>
            </w:pPr>
            <w:r>
              <w:rPr>
                <w:rFonts w:ascii="宋体" w:hAnsi="宋体" w:cs="宋体" w:hint="eastAsia"/>
                <w:color w:val="000000"/>
                <w:kern w:val="0"/>
                <w:szCs w:val="21"/>
              </w:rPr>
              <w:t>大纲解析 真题解析 模拟试题 备考攻略 复习经验</w:t>
            </w:r>
          </w:p>
        </w:tc>
      </w:tr>
      <w:tr w:rsidR="009C71E8" w:rsidTr="00480D79">
        <w:trPr>
          <w:trHeight w:val="787"/>
          <w:jc w:val="center"/>
        </w:trPr>
        <w:tc>
          <w:tcPr>
            <w:tcW w:w="10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C71E8" w:rsidRDefault="009C71E8" w:rsidP="00480D79">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C71E8" w:rsidRDefault="009C71E8" w:rsidP="00480D79">
            <w:pPr>
              <w:widowControl/>
              <w:jc w:val="center"/>
              <w:rPr>
                <w:rFonts w:ascii="宋体" w:hAnsi="宋体" w:cs="宋体"/>
                <w:color w:val="000000"/>
                <w:kern w:val="0"/>
                <w:szCs w:val="21"/>
              </w:rPr>
            </w:pPr>
            <w:r>
              <w:rPr>
                <w:rFonts w:ascii="宋体" w:hAnsi="宋体" w:cs="宋体" w:hint="eastAsia"/>
                <w:color w:val="000000"/>
                <w:kern w:val="0"/>
                <w:szCs w:val="21"/>
              </w:rPr>
              <w:t>历史学</w:t>
            </w:r>
          </w:p>
        </w:tc>
        <w:tc>
          <w:tcPr>
            <w:tcW w:w="5812" w:type="dxa"/>
            <w:tcBorders>
              <w:top w:val="single" w:sz="4" w:space="0" w:color="000000"/>
              <w:left w:val="single" w:sz="4" w:space="0" w:color="auto"/>
              <w:right w:val="single" w:sz="4" w:space="0" w:color="000000"/>
            </w:tcBorders>
            <w:tcMar>
              <w:top w:w="15" w:type="dxa"/>
              <w:left w:w="15" w:type="dxa"/>
              <w:bottom w:w="15" w:type="dxa"/>
              <w:right w:w="15" w:type="dxa"/>
            </w:tcMar>
            <w:vAlign w:val="center"/>
          </w:tcPr>
          <w:p w:rsidR="009C71E8" w:rsidRDefault="009C71E8" w:rsidP="00480D79">
            <w:pPr>
              <w:widowControl/>
              <w:rPr>
                <w:rFonts w:ascii="宋体" w:hAnsi="宋体" w:cs="宋体"/>
                <w:color w:val="000000"/>
                <w:kern w:val="0"/>
                <w:szCs w:val="21"/>
              </w:rPr>
            </w:pPr>
            <w:r>
              <w:rPr>
                <w:rFonts w:ascii="宋体" w:hAnsi="宋体" w:cs="宋体" w:hint="eastAsia"/>
                <w:color w:val="000000"/>
                <w:kern w:val="0"/>
                <w:szCs w:val="21"/>
              </w:rPr>
              <w:t>中国古代史 中国近现代史 世界史 世界古代史 世界近代史</w:t>
            </w:r>
          </w:p>
          <w:p w:rsidR="009C71E8" w:rsidRDefault="009C71E8" w:rsidP="00480D79">
            <w:pPr>
              <w:widowControl/>
              <w:rPr>
                <w:rFonts w:ascii="宋体" w:hAnsi="宋体" w:cs="宋体"/>
                <w:color w:val="000000"/>
                <w:kern w:val="0"/>
                <w:szCs w:val="21"/>
              </w:rPr>
            </w:pPr>
            <w:r>
              <w:rPr>
                <w:rFonts w:ascii="宋体" w:hAnsi="宋体" w:cs="宋体" w:hint="eastAsia"/>
                <w:color w:val="000000"/>
                <w:kern w:val="0"/>
                <w:szCs w:val="21"/>
              </w:rPr>
              <w:t>真题解析 模拟试题 备考攻略 复习经验</w:t>
            </w:r>
          </w:p>
        </w:tc>
      </w:tr>
      <w:tr w:rsidR="009C71E8" w:rsidTr="00480D79">
        <w:trPr>
          <w:trHeight w:val="787"/>
          <w:jc w:val="center"/>
        </w:trPr>
        <w:tc>
          <w:tcPr>
            <w:tcW w:w="10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C71E8" w:rsidRDefault="009C71E8" w:rsidP="00480D79">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C71E8" w:rsidRDefault="009C71E8" w:rsidP="00480D79">
            <w:pPr>
              <w:widowControl/>
              <w:jc w:val="center"/>
              <w:rPr>
                <w:rFonts w:ascii="宋体" w:hAnsi="宋体" w:cs="宋体"/>
                <w:color w:val="000000"/>
                <w:kern w:val="0"/>
                <w:szCs w:val="21"/>
              </w:rPr>
            </w:pPr>
            <w:r>
              <w:rPr>
                <w:rFonts w:ascii="宋体" w:hAnsi="宋体" w:cs="宋体" w:hint="eastAsia"/>
                <w:color w:val="000000"/>
                <w:kern w:val="0"/>
                <w:szCs w:val="21"/>
              </w:rPr>
              <w:t>西医综合</w:t>
            </w:r>
          </w:p>
        </w:tc>
        <w:tc>
          <w:tcPr>
            <w:tcW w:w="5812" w:type="dxa"/>
            <w:tcBorders>
              <w:top w:val="single" w:sz="4" w:space="0" w:color="000000"/>
              <w:left w:val="single" w:sz="4" w:space="0" w:color="auto"/>
              <w:right w:val="single" w:sz="4" w:space="0" w:color="000000"/>
            </w:tcBorders>
            <w:tcMar>
              <w:top w:w="15" w:type="dxa"/>
              <w:left w:w="15" w:type="dxa"/>
              <w:bottom w:w="15" w:type="dxa"/>
              <w:right w:w="15" w:type="dxa"/>
            </w:tcMar>
            <w:vAlign w:val="center"/>
          </w:tcPr>
          <w:p w:rsidR="009C71E8" w:rsidRDefault="009C71E8" w:rsidP="00480D79">
            <w:pPr>
              <w:widowControl/>
              <w:rPr>
                <w:rFonts w:ascii="宋体" w:hAnsi="宋体" w:cs="宋体"/>
                <w:color w:val="000000"/>
                <w:kern w:val="0"/>
                <w:szCs w:val="21"/>
              </w:rPr>
            </w:pPr>
            <w:r>
              <w:rPr>
                <w:rFonts w:ascii="宋体" w:hAnsi="宋体" w:cs="宋体" w:hint="eastAsia"/>
                <w:color w:val="000000"/>
                <w:kern w:val="0"/>
                <w:szCs w:val="21"/>
              </w:rPr>
              <w:t>导学 生理学 生物化学 病理学 内科学 外科学 诊断学 人文精神大纲解析 真题解析 模拟试题 备考攻略 复习经验</w:t>
            </w:r>
          </w:p>
        </w:tc>
      </w:tr>
      <w:tr w:rsidR="009C71E8" w:rsidTr="00480D79">
        <w:trPr>
          <w:trHeight w:val="665"/>
          <w:jc w:val="center"/>
        </w:trPr>
        <w:tc>
          <w:tcPr>
            <w:tcW w:w="10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C71E8" w:rsidRDefault="009C71E8" w:rsidP="00480D79">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C71E8" w:rsidRDefault="009C71E8" w:rsidP="00480D79">
            <w:pPr>
              <w:widowControl/>
              <w:jc w:val="center"/>
              <w:rPr>
                <w:rFonts w:ascii="宋体" w:hAnsi="宋体" w:cs="宋体"/>
                <w:color w:val="000000"/>
                <w:kern w:val="0"/>
                <w:szCs w:val="21"/>
              </w:rPr>
            </w:pPr>
            <w:r>
              <w:rPr>
                <w:rFonts w:ascii="宋体" w:hAnsi="宋体" w:cs="宋体" w:hint="eastAsia"/>
                <w:color w:val="000000"/>
                <w:kern w:val="0"/>
                <w:szCs w:val="21"/>
              </w:rPr>
              <w:t>中医综合</w:t>
            </w:r>
          </w:p>
        </w:tc>
        <w:tc>
          <w:tcPr>
            <w:tcW w:w="5812" w:type="dxa"/>
            <w:tcBorders>
              <w:top w:val="single" w:sz="4" w:space="0" w:color="000000"/>
              <w:left w:val="single" w:sz="4" w:space="0" w:color="auto"/>
              <w:bottom w:val="single" w:sz="4" w:space="0" w:color="auto"/>
              <w:right w:val="single" w:sz="4" w:space="0" w:color="000000"/>
            </w:tcBorders>
            <w:tcMar>
              <w:top w:w="15" w:type="dxa"/>
              <w:left w:w="15" w:type="dxa"/>
              <w:bottom w:w="15" w:type="dxa"/>
              <w:right w:w="15" w:type="dxa"/>
            </w:tcMar>
            <w:vAlign w:val="center"/>
          </w:tcPr>
          <w:p w:rsidR="009C71E8" w:rsidRDefault="009C71E8" w:rsidP="00480D79">
            <w:pPr>
              <w:widowControl/>
              <w:rPr>
                <w:rFonts w:ascii="宋体" w:hAnsi="宋体" w:cs="宋体"/>
                <w:color w:val="000000"/>
                <w:kern w:val="0"/>
                <w:szCs w:val="21"/>
              </w:rPr>
            </w:pPr>
            <w:r>
              <w:rPr>
                <w:rFonts w:ascii="宋体" w:hAnsi="宋体" w:cs="宋体" w:hint="eastAsia"/>
                <w:color w:val="000000"/>
                <w:kern w:val="0"/>
                <w:szCs w:val="21"/>
              </w:rPr>
              <w:t xml:space="preserve">中医基础理论 中医诊断学 方剂学 中药学 内科学 针灸学 </w:t>
            </w:r>
          </w:p>
          <w:p w:rsidR="009C71E8" w:rsidRDefault="009C71E8" w:rsidP="00480D79">
            <w:pPr>
              <w:widowControl/>
              <w:rPr>
                <w:rFonts w:ascii="宋体" w:hAnsi="宋体" w:cs="宋体"/>
                <w:color w:val="000000"/>
                <w:kern w:val="0"/>
                <w:szCs w:val="21"/>
              </w:rPr>
            </w:pPr>
            <w:r>
              <w:rPr>
                <w:rFonts w:ascii="宋体" w:hAnsi="宋体" w:cs="宋体" w:hint="eastAsia"/>
                <w:color w:val="000000"/>
                <w:kern w:val="0"/>
                <w:szCs w:val="21"/>
              </w:rPr>
              <w:t>人文关怀 整体解析</w:t>
            </w:r>
          </w:p>
        </w:tc>
      </w:tr>
      <w:tr w:rsidR="009C71E8" w:rsidTr="00480D79">
        <w:trPr>
          <w:trHeight w:val="923"/>
          <w:jc w:val="center"/>
        </w:trPr>
        <w:tc>
          <w:tcPr>
            <w:tcW w:w="10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C71E8" w:rsidRDefault="009C71E8" w:rsidP="00480D79">
            <w:pPr>
              <w:widowControl/>
              <w:jc w:val="center"/>
              <w:rPr>
                <w:rFonts w:ascii="宋体" w:hAnsi="宋体" w:cs="宋体"/>
                <w:color w:val="000000"/>
                <w:kern w:val="0"/>
                <w:szCs w:val="21"/>
              </w:rPr>
            </w:pPr>
            <w:r>
              <w:rPr>
                <w:rFonts w:ascii="宋体" w:hAnsi="宋体" w:cs="宋体" w:hint="eastAsia"/>
                <w:color w:val="000000"/>
                <w:kern w:val="0"/>
                <w:szCs w:val="21"/>
              </w:rPr>
              <w:t>7</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C71E8" w:rsidRDefault="009C71E8" w:rsidP="00480D79">
            <w:pPr>
              <w:widowControl/>
              <w:jc w:val="center"/>
              <w:rPr>
                <w:rFonts w:ascii="宋体" w:hAnsi="宋体" w:cs="宋体"/>
                <w:color w:val="000000"/>
                <w:kern w:val="0"/>
                <w:szCs w:val="21"/>
              </w:rPr>
            </w:pPr>
            <w:r>
              <w:rPr>
                <w:rFonts w:ascii="宋体" w:hAnsi="宋体" w:cs="宋体" w:hint="eastAsia"/>
                <w:color w:val="000000"/>
                <w:kern w:val="0"/>
                <w:szCs w:val="21"/>
              </w:rPr>
              <w:t>法律硕士</w:t>
            </w:r>
          </w:p>
        </w:tc>
        <w:tc>
          <w:tcPr>
            <w:tcW w:w="5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C71E8" w:rsidRDefault="009C71E8" w:rsidP="00480D79">
            <w:pPr>
              <w:widowControl/>
              <w:rPr>
                <w:rFonts w:ascii="宋体" w:hAnsi="宋体" w:cs="宋体"/>
                <w:color w:val="000000"/>
                <w:kern w:val="0"/>
                <w:szCs w:val="21"/>
              </w:rPr>
            </w:pPr>
            <w:r>
              <w:rPr>
                <w:rFonts w:ascii="宋体" w:hAnsi="宋体" w:cs="宋体" w:hint="eastAsia"/>
                <w:color w:val="000000"/>
                <w:kern w:val="0"/>
                <w:szCs w:val="21"/>
              </w:rPr>
              <w:t>导学 刑法学 宪法学 民法学 法制史 法理学</w:t>
            </w:r>
          </w:p>
          <w:p w:rsidR="009C71E8" w:rsidRDefault="009C71E8" w:rsidP="00480D79">
            <w:pPr>
              <w:widowControl/>
              <w:rPr>
                <w:rFonts w:ascii="宋体" w:hAnsi="宋体" w:cs="宋体"/>
                <w:color w:val="000000"/>
                <w:kern w:val="0"/>
                <w:szCs w:val="21"/>
              </w:rPr>
            </w:pPr>
            <w:r>
              <w:rPr>
                <w:rFonts w:ascii="宋体" w:hAnsi="宋体" w:cs="宋体" w:hint="eastAsia"/>
                <w:color w:val="000000"/>
                <w:kern w:val="0"/>
                <w:szCs w:val="21"/>
              </w:rPr>
              <w:t>真题解析 模拟试题 备考攻略 复习经验</w:t>
            </w:r>
          </w:p>
        </w:tc>
      </w:tr>
      <w:tr w:rsidR="009C71E8" w:rsidTr="00480D79">
        <w:trPr>
          <w:trHeight w:val="616"/>
          <w:jc w:val="center"/>
        </w:trPr>
        <w:tc>
          <w:tcPr>
            <w:tcW w:w="8462"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C71E8" w:rsidRDefault="009C71E8" w:rsidP="00480D79">
            <w:pPr>
              <w:widowControl/>
              <w:rPr>
                <w:rFonts w:ascii="宋体" w:hAnsi="宋体" w:cs="宋体"/>
                <w:b/>
                <w:color w:val="000000"/>
                <w:kern w:val="0"/>
                <w:szCs w:val="21"/>
              </w:rPr>
            </w:pPr>
            <w:r>
              <w:rPr>
                <w:rFonts w:ascii="宋体" w:hAnsi="宋体" w:cs="宋体" w:hint="eastAsia"/>
                <w:b/>
                <w:color w:val="000000"/>
                <w:kern w:val="0"/>
                <w:szCs w:val="21"/>
              </w:rPr>
              <w:lastRenderedPageBreak/>
              <w:t xml:space="preserve">                                    专业硕士</w:t>
            </w:r>
          </w:p>
        </w:tc>
      </w:tr>
      <w:tr w:rsidR="009C71E8" w:rsidTr="00480D79">
        <w:trPr>
          <w:trHeight w:val="663"/>
          <w:jc w:val="center"/>
        </w:trPr>
        <w:tc>
          <w:tcPr>
            <w:tcW w:w="109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C71E8" w:rsidRDefault="009C71E8" w:rsidP="00480D79">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C71E8" w:rsidRDefault="009C71E8" w:rsidP="00480D79">
            <w:pPr>
              <w:widowControl/>
              <w:jc w:val="center"/>
              <w:rPr>
                <w:rFonts w:ascii="宋体" w:hAnsi="宋体" w:cs="宋体"/>
                <w:color w:val="000000"/>
                <w:kern w:val="0"/>
                <w:szCs w:val="21"/>
              </w:rPr>
            </w:pPr>
            <w:r>
              <w:rPr>
                <w:rFonts w:ascii="宋体" w:hAnsi="宋体" w:cs="宋体" w:hint="eastAsia"/>
                <w:color w:val="000000"/>
                <w:kern w:val="0"/>
                <w:szCs w:val="21"/>
              </w:rPr>
              <w:t>金融硕士</w:t>
            </w:r>
          </w:p>
        </w:tc>
        <w:tc>
          <w:tcPr>
            <w:tcW w:w="5812" w:type="dxa"/>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9C71E8" w:rsidRDefault="009C71E8" w:rsidP="00480D79">
            <w:pPr>
              <w:widowControl/>
              <w:rPr>
                <w:rFonts w:ascii="宋体" w:hAnsi="宋体" w:cs="宋体"/>
                <w:color w:val="000000"/>
                <w:kern w:val="0"/>
                <w:szCs w:val="21"/>
              </w:rPr>
            </w:pPr>
            <w:r>
              <w:rPr>
                <w:rFonts w:ascii="宋体" w:hAnsi="宋体" w:cs="宋体" w:hint="eastAsia"/>
                <w:color w:val="000000"/>
                <w:kern w:val="0"/>
                <w:szCs w:val="21"/>
              </w:rPr>
              <w:t>导学 公司财务历年真题 模拟试题 备考攻略 复习经验</w:t>
            </w:r>
          </w:p>
        </w:tc>
      </w:tr>
      <w:tr w:rsidR="009C71E8" w:rsidTr="00480D79">
        <w:trPr>
          <w:trHeight w:val="663"/>
          <w:jc w:val="center"/>
        </w:trPr>
        <w:tc>
          <w:tcPr>
            <w:tcW w:w="109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C71E8" w:rsidRDefault="009C71E8" w:rsidP="00480D79">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C71E8" w:rsidRDefault="009C71E8" w:rsidP="00480D79">
            <w:pPr>
              <w:widowControl/>
              <w:jc w:val="center"/>
              <w:rPr>
                <w:rFonts w:ascii="宋体" w:hAnsi="宋体" w:cs="宋体"/>
                <w:color w:val="000000"/>
                <w:kern w:val="0"/>
                <w:szCs w:val="21"/>
              </w:rPr>
            </w:pPr>
            <w:r>
              <w:rPr>
                <w:rFonts w:ascii="宋体" w:hAnsi="宋体" w:cs="宋体" w:hint="eastAsia"/>
                <w:color w:val="000000"/>
                <w:kern w:val="0"/>
                <w:szCs w:val="21"/>
              </w:rPr>
              <w:t>翻译硕士</w:t>
            </w:r>
          </w:p>
        </w:tc>
        <w:tc>
          <w:tcPr>
            <w:tcW w:w="5812" w:type="dxa"/>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9C71E8" w:rsidRDefault="009C71E8" w:rsidP="00480D79">
            <w:pPr>
              <w:widowControl/>
              <w:rPr>
                <w:rFonts w:ascii="宋体" w:hAnsi="宋体" w:cs="宋体"/>
                <w:color w:val="000000"/>
                <w:kern w:val="0"/>
                <w:szCs w:val="21"/>
              </w:rPr>
            </w:pPr>
            <w:r>
              <w:rPr>
                <w:rFonts w:ascii="宋体" w:hAnsi="宋体" w:cs="宋体" w:hint="eastAsia"/>
                <w:color w:val="000000"/>
                <w:kern w:val="0"/>
                <w:szCs w:val="21"/>
              </w:rPr>
              <w:t>词汇 语法 阅读 写作 翻译 百科知识 翻译基础</w:t>
            </w:r>
          </w:p>
          <w:p w:rsidR="009C71E8" w:rsidRDefault="009C71E8" w:rsidP="00480D79">
            <w:pPr>
              <w:rPr>
                <w:rFonts w:ascii="宋体" w:hAnsi="宋体" w:cs="宋体"/>
                <w:color w:val="000000"/>
                <w:kern w:val="0"/>
                <w:szCs w:val="21"/>
              </w:rPr>
            </w:pPr>
            <w:r>
              <w:rPr>
                <w:rFonts w:ascii="宋体" w:hAnsi="宋体" w:cs="宋体" w:hint="eastAsia"/>
                <w:color w:val="000000"/>
                <w:kern w:val="0"/>
                <w:szCs w:val="21"/>
              </w:rPr>
              <w:t>百科知识和汉语写作历年真题 模拟试题 备考攻略 复习经验</w:t>
            </w:r>
          </w:p>
        </w:tc>
      </w:tr>
      <w:tr w:rsidR="009C71E8" w:rsidTr="00480D79">
        <w:trPr>
          <w:trHeight w:val="497"/>
          <w:jc w:val="center"/>
        </w:trPr>
        <w:tc>
          <w:tcPr>
            <w:tcW w:w="109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C71E8" w:rsidRDefault="009C71E8" w:rsidP="00480D79">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C71E8" w:rsidRDefault="009C71E8" w:rsidP="00480D79">
            <w:pPr>
              <w:widowControl/>
              <w:jc w:val="center"/>
              <w:rPr>
                <w:rFonts w:ascii="宋体" w:hAnsi="宋体" w:cs="宋体"/>
                <w:color w:val="000000"/>
                <w:kern w:val="0"/>
                <w:szCs w:val="21"/>
              </w:rPr>
            </w:pPr>
            <w:r>
              <w:rPr>
                <w:rFonts w:ascii="宋体" w:hAnsi="宋体" w:cs="宋体" w:hint="eastAsia"/>
                <w:color w:val="000000"/>
                <w:kern w:val="0"/>
                <w:szCs w:val="21"/>
              </w:rPr>
              <w:t>管理学</w:t>
            </w:r>
          </w:p>
        </w:tc>
        <w:tc>
          <w:tcPr>
            <w:tcW w:w="581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C71E8" w:rsidRDefault="009C71E8" w:rsidP="00480D79">
            <w:pPr>
              <w:widowControl/>
              <w:rPr>
                <w:rFonts w:ascii="宋体" w:hAnsi="宋体" w:cs="宋体"/>
                <w:color w:val="000000"/>
                <w:kern w:val="0"/>
                <w:szCs w:val="21"/>
              </w:rPr>
            </w:pPr>
            <w:r>
              <w:rPr>
                <w:rFonts w:ascii="宋体" w:hAnsi="宋体" w:cs="宋体" w:hint="eastAsia"/>
                <w:color w:val="000000"/>
                <w:kern w:val="0"/>
                <w:szCs w:val="21"/>
              </w:rPr>
              <w:t>导学 管理学 人力资源管理 市场营销 复习经验 备考攻略</w:t>
            </w:r>
          </w:p>
        </w:tc>
      </w:tr>
      <w:tr w:rsidR="009C71E8" w:rsidTr="00480D79">
        <w:trPr>
          <w:trHeight w:val="660"/>
          <w:jc w:val="center"/>
        </w:trPr>
        <w:tc>
          <w:tcPr>
            <w:tcW w:w="109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C71E8" w:rsidRDefault="009C71E8" w:rsidP="00480D79">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C71E8" w:rsidRDefault="009C71E8" w:rsidP="00480D79">
            <w:pPr>
              <w:widowControl/>
              <w:jc w:val="center"/>
              <w:rPr>
                <w:rFonts w:ascii="宋体" w:hAnsi="宋体" w:cs="宋体"/>
                <w:color w:val="000000"/>
                <w:kern w:val="0"/>
                <w:szCs w:val="21"/>
              </w:rPr>
            </w:pPr>
            <w:r>
              <w:rPr>
                <w:rFonts w:ascii="宋体" w:hAnsi="宋体" w:cs="宋体" w:hint="eastAsia"/>
                <w:color w:val="000000"/>
                <w:kern w:val="0"/>
                <w:szCs w:val="21"/>
              </w:rPr>
              <w:t>经济学</w:t>
            </w:r>
          </w:p>
        </w:tc>
        <w:tc>
          <w:tcPr>
            <w:tcW w:w="5812" w:type="dxa"/>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9C71E8" w:rsidRDefault="009C71E8" w:rsidP="00480D79">
            <w:pPr>
              <w:widowControl/>
              <w:rPr>
                <w:rFonts w:ascii="宋体" w:hAnsi="宋体" w:cs="宋体"/>
                <w:color w:val="000000"/>
                <w:kern w:val="0"/>
                <w:szCs w:val="21"/>
              </w:rPr>
            </w:pPr>
            <w:r>
              <w:rPr>
                <w:rFonts w:ascii="宋体" w:hAnsi="宋体" w:cs="宋体" w:hint="eastAsia"/>
                <w:color w:val="000000"/>
                <w:kern w:val="0"/>
                <w:szCs w:val="21"/>
              </w:rPr>
              <w:t>导学 宏观经济学、微观经济学、政治经济学</w:t>
            </w:r>
          </w:p>
          <w:p w:rsidR="009C71E8" w:rsidRDefault="009C71E8" w:rsidP="00480D79">
            <w:pPr>
              <w:widowControl/>
              <w:rPr>
                <w:rFonts w:ascii="宋体" w:hAnsi="宋体" w:cs="宋体"/>
                <w:color w:val="000000"/>
                <w:kern w:val="0"/>
                <w:szCs w:val="21"/>
              </w:rPr>
            </w:pPr>
            <w:r>
              <w:rPr>
                <w:rFonts w:ascii="宋体" w:hAnsi="宋体" w:cs="宋体" w:hint="eastAsia"/>
                <w:color w:val="000000"/>
                <w:kern w:val="0"/>
                <w:szCs w:val="21"/>
              </w:rPr>
              <w:t>备考攻略 复习经验</w:t>
            </w:r>
          </w:p>
        </w:tc>
      </w:tr>
      <w:tr w:rsidR="009C71E8" w:rsidTr="00480D79">
        <w:trPr>
          <w:trHeight w:val="660"/>
          <w:jc w:val="center"/>
        </w:trPr>
        <w:tc>
          <w:tcPr>
            <w:tcW w:w="109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C71E8" w:rsidRDefault="009C71E8" w:rsidP="00480D79">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C71E8" w:rsidRDefault="009C71E8" w:rsidP="00480D79">
            <w:pPr>
              <w:widowControl/>
              <w:jc w:val="center"/>
              <w:rPr>
                <w:rFonts w:ascii="宋体" w:hAnsi="宋体" w:cs="宋体"/>
                <w:color w:val="000000"/>
                <w:kern w:val="0"/>
                <w:szCs w:val="21"/>
              </w:rPr>
            </w:pPr>
            <w:r>
              <w:rPr>
                <w:rFonts w:ascii="宋体" w:hAnsi="宋体" w:cs="宋体" w:hint="eastAsia"/>
                <w:color w:val="000000" w:themeColor="text1"/>
                <w:kern w:val="0"/>
                <w:szCs w:val="21"/>
              </w:rPr>
              <w:t>新闻传播学</w:t>
            </w:r>
          </w:p>
        </w:tc>
        <w:tc>
          <w:tcPr>
            <w:tcW w:w="5812" w:type="dxa"/>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9C71E8" w:rsidRDefault="009C71E8" w:rsidP="00480D79">
            <w:pPr>
              <w:widowControl/>
              <w:rPr>
                <w:rFonts w:ascii="宋体" w:hAnsi="宋体" w:cs="宋体"/>
                <w:color w:val="000000"/>
                <w:kern w:val="0"/>
                <w:szCs w:val="21"/>
              </w:rPr>
            </w:pPr>
            <w:r>
              <w:rPr>
                <w:rFonts w:ascii="宋体" w:hAnsi="宋体" w:cs="宋体" w:hint="eastAsia"/>
                <w:color w:val="000000" w:themeColor="text1"/>
                <w:kern w:val="0"/>
                <w:szCs w:val="21"/>
              </w:rPr>
              <w:t>导学 专业基础 综合能力新闻理论新闻实务新闻学传播学</w:t>
            </w:r>
          </w:p>
        </w:tc>
      </w:tr>
      <w:tr w:rsidR="009C71E8" w:rsidTr="00480D79">
        <w:trPr>
          <w:trHeight w:val="617"/>
          <w:jc w:val="center"/>
        </w:trPr>
        <w:tc>
          <w:tcPr>
            <w:tcW w:w="8462"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C71E8" w:rsidRDefault="009C71E8" w:rsidP="00480D79">
            <w:pPr>
              <w:widowControl/>
              <w:rPr>
                <w:rFonts w:ascii="宋体" w:hAnsi="宋体" w:cs="宋体"/>
                <w:b/>
                <w:color w:val="000000" w:themeColor="text1"/>
                <w:kern w:val="0"/>
                <w:szCs w:val="21"/>
              </w:rPr>
            </w:pPr>
            <w:r>
              <w:rPr>
                <w:rFonts w:ascii="宋体" w:hAnsi="宋体" w:cs="宋体" w:hint="eastAsia"/>
                <w:b/>
                <w:color w:val="000000" w:themeColor="text1"/>
                <w:kern w:val="0"/>
                <w:szCs w:val="21"/>
              </w:rPr>
              <w:t xml:space="preserve">                                    学术硕士</w:t>
            </w:r>
          </w:p>
        </w:tc>
      </w:tr>
      <w:tr w:rsidR="009C71E8" w:rsidTr="00480D79">
        <w:trPr>
          <w:trHeight w:val="660"/>
          <w:jc w:val="center"/>
        </w:trPr>
        <w:tc>
          <w:tcPr>
            <w:tcW w:w="109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C71E8" w:rsidRDefault="009C71E8" w:rsidP="00480D79">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C71E8" w:rsidRDefault="009C71E8" w:rsidP="00480D79">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中国语言文学</w:t>
            </w:r>
          </w:p>
        </w:tc>
        <w:tc>
          <w:tcPr>
            <w:tcW w:w="5812" w:type="dxa"/>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9C71E8" w:rsidRDefault="009C71E8" w:rsidP="00480D79">
            <w:pPr>
              <w:widowControl/>
              <w:rPr>
                <w:rFonts w:ascii="宋体" w:hAnsi="宋体" w:cs="宋体"/>
                <w:color w:val="000000" w:themeColor="text1"/>
                <w:kern w:val="0"/>
                <w:szCs w:val="21"/>
              </w:rPr>
            </w:pPr>
            <w:r>
              <w:rPr>
                <w:rFonts w:ascii="宋体" w:hAnsi="宋体" w:cs="宋体" w:hint="eastAsia"/>
                <w:color w:val="000000" w:themeColor="text1"/>
                <w:kern w:val="0"/>
                <w:szCs w:val="21"/>
              </w:rPr>
              <w:t>导学 中国古代文学史 中国当代文学史中国现代文学史</w:t>
            </w:r>
          </w:p>
          <w:p w:rsidR="009C71E8" w:rsidRDefault="009C71E8" w:rsidP="00480D79">
            <w:pPr>
              <w:widowControl/>
              <w:rPr>
                <w:rFonts w:ascii="宋体" w:hAnsi="宋体" w:cs="宋体"/>
                <w:color w:val="000000" w:themeColor="text1"/>
                <w:kern w:val="0"/>
                <w:szCs w:val="21"/>
              </w:rPr>
            </w:pPr>
            <w:r>
              <w:rPr>
                <w:rFonts w:ascii="宋体" w:hAnsi="宋体" w:cs="宋体" w:hint="eastAsia"/>
                <w:color w:val="000000" w:themeColor="text1"/>
                <w:kern w:val="0"/>
                <w:szCs w:val="21"/>
              </w:rPr>
              <w:t>外国文学史 文学理论</w:t>
            </w:r>
          </w:p>
        </w:tc>
      </w:tr>
      <w:tr w:rsidR="009C71E8" w:rsidTr="00480D79">
        <w:trPr>
          <w:trHeight w:val="660"/>
          <w:jc w:val="center"/>
        </w:trPr>
        <w:tc>
          <w:tcPr>
            <w:tcW w:w="109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C71E8" w:rsidRDefault="009C71E8" w:rsidP="00480D79">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C71E8" w:rsidRDefault="009C71E8" w:rsidP="00480D79">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哲学</w:t>
            </w:r>
          </w:p>
        </w:tc>
        <w:tc>
          <w:tcPr>
            <w:tcW w:w="5812" w:type="dxa"/>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9C71E8" w:rsidRDefault="009C71E8" w:rsidP="00480D79">
            <w:pPr>
              <w:widowControl/>
              <w:rPr>
                <w:rFonts w:ascii="宋体" w:hAnsi="宋体" w:cs="宋体"/>
                <w:color w:val="000000" w:themeColor="text1"/>
                <w:kern w:val="0"/>
                <w:szCs w:val="21"/>
              </w:rPr>
            </w:pPr>
            <w:r>
              <w:rPr>
                <w:rFonts w:ascii="宋体" w:hAnsi="宋体" w:cs="宋体" w:hint="eastAsia"/>
                <w:color w:val="000000" w:themeColor="text1"/>
                <w:kern w:val="0"/>
                <w:szCs w:val="21"/>
              </w:rPr>
              <w:t>马克思主义哲学 中国哲学史 西方哲学史</w:t>
            </w:r>
          </w:p>
        </w:tc>
      </w:tr>
      <w:tr w:rsidR="009C71E8" w:rsidTr="00480D79">
        <w:trPr>
          <w:trHeight w:val="660"/>
          <w:jc w:val="center"/>
        </w:trPr>
        <w:tc>
          <w:tcPr>
            <w:tcW w:w="109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C71E8" w:rsidRDefault="009C71E8" w:rsidP="00480D79">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C71E8" w:rsidRDefault="009C71E8" w:rsidP="00480D79">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历史学</w:t>
            </w:r>
          </w:p>
        </w:tc>
        <w:tc>
          <w:tcPr>
            <w:tcW w:w="5812" w:type="dxa"/>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9C71E8" w:rsidRDefault="009C71E8" w:rsidP="00480D79">
            <w:pPr>
              <w:widowControl/>
              <w:rPr>
                <w:rFonts w:ascii="宋体" w:hAnsi="宋体" w:cs="宋体"/>
                <w:color w:val="000000" w:themeColor="text1"/>
                <w:kern w:val="0"/>
                <w:szCs w:val="21"/>
              </w:rPr>
            </w:pPr>
            <w:r>
              <w:rPr>
                <w:rFonts w:ascii="宋体" w:hAnsi="宋体" w:cs="宋体" w:hint="eastAsia"/>
                <w:color w:val="000000" w:themeColor="text1"/>
                <w:kern w:val="0"/>
                <w:szCs w:val="21"/>
              </w:rPr>
              <w:t>世界史 中国古代史 中国近现代史</w:t>
            </w:r>
          </w:p>
        </w:tc>
      </w:tr>
      <w:tr w:rsidR="009C71E8" w:rsidTr="00480D79">
        <w:trPr>
          <w:trHeight w:val="660"/>
          <w:jc w:val="center"/>
        </w:trPr>
        <w:tc>
          <w:tcPr>
            <w:tcW w:w="109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C71E8" w:rsidRDefault="009C71E8" w:rsidP="00480D79">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C71E8" w:rsidRDefault="009C71E8" w:rsidP="00480D79">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会计学</w:t>
            </w:r>
          </w:p>
        </w:tc>
        <w:tc>
          <w:tcPr>
            <w:tcW w:w="5812" w:type="dxa"/>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9C71E8" w:rsidRDefault="009C71E8" w:rsidP="00480D79">
            <w:pPr>
              <w:widowControl/>
              <w:rPr>
                <w:rFonts w:ascii="宋体" w:hAnsi="宋体" w:cs="宋体"/>
                <w:color w:val="000000" w:themeColor="text1"/>
                <w:kern w:val="0"/>
                <w:szCs w:val="21"/>
              </w:rPr>
            </w:pPr>
            <w:r>
              <w:rPr>
                <w:rFonts w:ascii="宋体" w:hAnsi="宋体" w:cs="宋体" w:hint="eastAsia"/>
                <w:color w:val="000000" w:themeColor="text1"/>
                <w:kern w:val="0"/>
                <w:szCs w:val="21"/>
              </w:rPr>
              <w:t>导学 会计学</w:t>
            </w:r>
          </w:p>
        </w:tc>
      </w:tr>
      <w:tr w:rsidR="009C71E8" w:rsidTr="00480D79">
        <w:trPr>
          <w:trHeight w:val="660"/>
          <w:jc w:val="center"/>
        </w:trPr>
        <w:tc>
          <w:tcPr>
            <w:tcW w:w="109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C71E8" w:rsidRDefault="009C71E8" w:rsidP="00480D79">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C71E8" w:rsidRDefault="009C71E8" w:rsidP="00480D79">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美术史</w:t>
            </w:r>
          </w:p>
        </w:tc>
        <w:tc>
          <w:tcPr>
            <w:tcW w:w="5812" w:type="dxa"/>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9C71E8" w:rsidRDefault="009C71E8" w:rsidP="00480D79">
            <w:pPr>
              <w:widowControl/>
              <w:rPr>
                <w:rFonts w:ascii="宋体" w:hAnsi="宋体" w:cs="宋体"/>
                <w:color w:val="000000" w:themeColor="text1"/>
                <w:kern w:val="0"/>
                <w:szCs w:val="21"/>
              </w:rPr>
            </w:pPr>
            <w:r>
              <w:rPr>
                <w:rFonts w:ascii="宋体" w:hAnsi="宋体" w:cs="宋体" w:hint="eastAsia"/>
                <w:color w:val="000000" w:themeColor="text1"/>
                <w:kern w:val="0"/>
                <w:szCs w:val="21"/>
              </w:rPr>
              <w:t>导学 外国美术史</w:t>
            </w:r>
          </w:p>
        </w:tc>
      </w:tr>
      <w:tr w:rsidR="009C71E8" w:rsidTr="00480D79">
        <w:trPr>
          <w:trHeight w:val="660"/>
          <w:jc w:val="center"/>
        </w:trPr>
        <w:tc>
          <w:tcPr>
            <w:tcW w:w="109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C71E8" w:rsidRDefault="009C71E8" w:rsidP="00480D79">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C71E8" w:rsidRDefault="009C71E8" w:rsidP="00480D79">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理论力学</w:t>
            </w:r>
          </w:p>
        </w:tc>
        <w:tc>
          <w:tcPr>
            <w:tcW w:w="5812" w:type="dxa"/>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9C71E8" w:rsidRDefault="009C71E8" w:rsidP="00480D79">
            <w:pPr>
              <w:widowControl/>
              <w:rPr>
                <w:rFonts w:ascii="宋体" w:hAnsi="宋体" w:cs="宋体"/>
                <w:color w:val="000000" w:themeColor="text1"/>
                <w:kern w:val="0"/>
                <w:szCs w:val="21"/>
              </w:rPr>
            </w:pPr>
            <w:r>
              <w:rPr>
                <w:rFonts w:ascii="宋体" w:hAnsi="宋体" w:cs="宋体" w:hint="eastAsia"/>
                <w:color w:val="000000" w:themeColor="text1"/>
                <w:kern w:val="0"/>
                <w:szCs w:val="21"/>
              </w:rPr>
              <w:t>导学静力学 运动学 动力学 力学专题</w:t>
            </w:r>
          </w:p>
        </w:tc>
      </w:tr>
      <w:tr w:rsidR="009C71E8" w:rsidTr="00480D79">
        <w:trPr>
          <w:trHeight w:val="793"/>
          <w:jc w:val="center"/>
        </w:trPr>
        <w:tc>
          <w:tcPr>
            <w:tcW w:w="8462"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C71E8" w:rsidRDefault="009C71E8" w:rsidP="00480D79">
            <w:pPr>
              <w:widowControl/>
              <w:rPr>
                <w:rFonts w:ascii="宋体" w:hAnsi="宋体" w:cs="宋体"/>
                <w:b/>
                <w:color w:val="000000" w:themeColor="text1"/>
                <w:kern w:val="0"/>
                <w:szCs w:val="21"/>
              </w:rPr>
            </w:pPr>
            <w:r>
              <w:rPr>
                <w:rFonts w:ascii="宋体" w:hAnsi="宋体" w:cs="宋体" w:hint="eastAsia"/>
                <w:b/>
                <w:color w:val="000000" w:themeColor="text1"/>
                <w:kern w:val="0"/>
                <w:szCs w:val="21"/>
              </w:rPr>
              <w:t xml:space="preserve">                                     小语种</w:t>
            </w:r>
          </w:p>
        </w:tc>
      </w:tr>
      <w:tr w:rsidR="009C71E8" w:rsidTr="00480D79">
        <w:trPr>
          <w:trHeight w:val="660"/>
          <w:jc w:val="center"/>
        </w:trPr>
        <w:tc>
          <w:tcPr>
            <w:tcW w:w="109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C71E8" w:rsidRDefault="009C71E8" w:rsidP="00480D79">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C71E8" w:rsidRDefault="009C71E8" w:rsidP="00480D79">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二外英语</w:t>
            </w:r>
          </w:p>
        </w:tc>
        <w:tc>
          <w:tcPr>
            <w:tcW w:w="5812" w:type="dxa"/>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9C71E8" w:rsidRDefault="009C71E8" w:rsidP="00480D79">
            <w:pPr>
              <w:widowControl/>
              <w:rPr>
                <w:rFonts w:ascii="宋体" w:hAnsi="宋体" w:cs="宋体"/>
                <w:color w:val="000000" w:themeColor="text1"/>
                <w:kern w:val="0"/>
                <w:szCs w:val="21"/>
              </w:rPr>
            </w:pPr>
            <w:r>
              <w:rPr>
                <w:rFonts w:ascii="宋体" w:hAnsi="宋体" w:cs="宋体" w:hint="eastAsia"/>
                <w:color w:val="000000" w:themeColor="text1"/>
                <w:kern w:val="0"/>
                <w:szCs w:val="21"/>
              </w:rPr>
              <w:t>语汇 语法 翻译 写作 阅读</w:t>
            </w:r>
          </w:p>
        </w:tc>
      </w:tr>
      <w:tr w:rsidR="009C71E8" w:rsidTr="00480D79">
        <w:trPr>
          <w:trHeight w:val="660"/>
          <w:jc w:val="center"/>
        </w:trPr>
        <w:tc>
          <w:tcPr>
            <w:tcW w:w="109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C71E8" w:rsidRDefault="009C71E8" w:rsidP="00480D79">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C71E8" w:rsidRDefault="009C71E8" w:rsidP="00480D79">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二外日语</w:t>
            </w:r>
          </w:p>
        </w:tc>
        <w:tc>
          <w:tcPr>
            <w:tcW w:w="5812" w:type="dxa"/>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9C71E8" w:rsidRDefault="009C71E8" w:rsidP="00480D79">
            <w:pPr>
              <w:widowControl/>
              <w:rPr>
                <w:rFonts w:ascii="宋体" w:hAnsi="宋体" w:cs="宋体"/>
                <w:color w:val="000000" w:themeColor="text1"/>
                <w:kern w:val="0"/>
                <w:szCs w:val="21"/>
              </w:rPr>
            </w:pPr>
            <w:r>
              <w:rPr>
                <w:rFonts w:ascii="宋体" w:hAnsi="宋体" w:cs="宋体" w:hint="eastAsia"/>
                <w:color w:val="000000" w:themeColor="text1"/>
                <w:kern w:val="0"/>
                <w:szCs w:val="21"/>
              </w:rPr>
              <w:t>初级上册 初级下册</w:t>
            </w:r>
          </w:p>
        </w:tc>
      </w:tr>
      <w:tr w:rsidR="009C71E8" w:rsidTr="00480D79">
        <w:trPr>
          <w:trHeight w:val="660"/>
          <w:jc w:val="center"/>
        </w:trPr>
        <w:tc>
          <w:tcPr>
            <w:tcW w:w="1091"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9C71E8" w:rsidRDefault="009C71E8" w:rsidP="00480D79">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1559"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9C71E8" w:rsidRDefault="009C71E8" w:rsidP="00480D79">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二外法语</w:t>
            </w:r>
          </w:p>
        </w:tc>
        <w:tc>
          <w:tcPr>
            <w:tcW w:w="5812"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9C71E8" w:rsidRDefault="009C71E8" w:rsidP="00480D79">
            <w:pPr>
              <w:widowControl/>
              <w:rPr>
                <w:rFonts w:ascii="宋体" w:hAnsi="宋体" w:cs="宋体"/>
                <w:color w:val="000000" w:themeColor="text1"/>
                <w:kern w:val="0"/>
                <w:szCs w:val="21"/>
              </w:rPr>
            </w:pPr>
            <w:r>
              <w:rPr>
                <w:rFonts w:ascii="宋体" w:hAnsi="宋体" w:cs="宋体" w:hint="eastAsia"/>
                <w:color w:val="000000" w:themeColor="text1"/>
                <w:kern w:val="0"/>
                <w:szCs w:val="21"/>
              </w:rPr>
              <w:t>语汇 语法</w:t>
            </w:r>
          </w:p>
        </w:tc>
      </w:tr>
      <w:tr w:rsidR="009C71E8" w:rsidTr="00480D79">
        <w:trPr>
          <w:trHeight w:val="660"/>
          <w:jc w:val="center"/>
        </w:trPr>
        <w:tc>
          <w:tcPr>
            <w:tcW w:w="1091" w:type="dxa"/>
            <w:tcBorders>
              <w:top w:val="single" w:sz="4" w:space="0" w:color="auto"/>
              <w:left w:val="single" w:sz="4" w:space="0" w:color="auto"/>
              <w:bottom w:val="single" w:sz="4" w:space="0" w:color="auto"/>
              <w:right w:val="single" w:sz="4" w:space="0" w:color="000000"/>
            </w:tcBorders>
            <w:tcMar>
              <w:top w:w="15" w:type="dxa"/>
              <w:left w:w="15" w:type="dxa"/>
              <w:bottom w:w="15" w:type="dxa"/>
              <w:right w:w="15" w:type="dxa"/>
            </w:tcMar>
            <w:vAlign w:val="center"/>
          </w:tcPr>
          <w:p w:rsidR="009C71E8" w:rsidRDefault="009C71E8" w:rsidP="00480D79">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1559"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9C71E8" w:rsidRDefault="009C71E8" w:rsidP="00480D79">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公外日语</w:t>
            </w:r>
          </w:p>
        </w:tc>
        <w:tc>
          <w:tcPr>
            <w:tcW w:w="5812" w:type="dxa"/>
            <w:tcBorders>
              <w:top w:val="single" w:sz="4" w:space="0" w:color="auto"/>
              <w:left w:val="single" w:sz="4" w:space="0" w:color="000000"/>
              <w:bottom w:val="single" w:sz="4" w:space="0" w:color="auto"/>
              <w:right w:val="single" w:sz="4" w:space="0" w:color="auto"/>
            </w:tcBorders>
            <w:tcMar>
              <w:top w:w="15" w:type="dxa"/>
              <w:left w:w="15" w:type="dxa"/>
              <w:bottom w:w="15" w:type="dxa"/>
              <w:right w:w="15" w:type="dxa"/>
            </w:tcMar>
            <w:vAlign w:val="center"/>
          </w:tcPr>
          <w:p w:rsidR="009C71E8" w:rsidRDefault="009C71E8" w:rsidP="00480D79">
            <w:pPr>
              <w:widowControl/>
              <w:rPr>
                <w:rFonts w:ascii="宋体" w:hAnsi="宋体" w:cs="宋体"/>
                <w:color w:val="000000" w:themeColor="text1"/>
                <w:kern w:val="0"/>
                <w:szCs w:val="21"/>
              </w:rPr>
            </w:pPr>
            <w:r>
              <w:rPr>
                <w:rFonts w:ascii="宋体" w:hAnsi="宋体" w:cs="宋体" w:hint="eastAsia"/>
                <w:color w:val="000000" w:themeColor="text1"/>
                <w:kern w:val="0"/>
                <w:szCs w:val="21"/>
              </w:rPr>
              <w:t>基础知识 语法 阅读 翻译 作文</w:t>
            </w:r>
          </w:p>
        </w:tc>
      </w:tr>
    </w:tbl>
    <w:p w:rsidR="009C71E8" w:rsidRDefault="009C71E8" w:rsidP="009C71E8">
      <w:pPr>
        <w:spacing w:line="420" w:lineRule="exact"/>
        <w:rPr>
          <w:color w:val="000000" w:themeColor="text1"/>
          <w:sz w:val="24"/>
        </w:rPr>
      </w:pPr>
    </w:p>
    <w:p w:rsidR="007C2338" w:rsidRPr="009C71E8" w:rsidRDefault="007C2338" w:rsidP="009C71E8">
      <w:pPr>
        <w:spacing w:line="420" w:lineRule="exact"/>
        <w:jc w:val="center"/>
        <w:rPr>
          <w:color w:val="000000" w:themeColor="text1"/>
          <w:sz w:val="24"/>
          <w:szCs w:val="24"/>
        </w:rPr>
      </w:pPr>
    </w:p>
    <w:sectPr w:rsidR="007C2338" w:rsidRPr="009C71E8" w:rsidSect="00E64447">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5C63" w:rsidRDefault="00935C63" w:rsidP="00BE0734">
      <w:r>
        <w:separator/>
      </w:r>
    </w:p>
  </w:endnote>
  <w:endnote w:type="continuationSeparator" w:id="1">
    <w:p w:rsidR="00935C63" w:rsidRDefault="00935C63" w:rsidP="00BE07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18030">
    <w:altName w:val="宋体"/>
    <w:charset w:val="86"/>
    <w:family w:val="auto"/>
    <w:pitch w:val="default"/>
    <w:sig w:usb0="00000000" w:usb1="00000000" w:usb2="0000001E" w:usb3="00000000" w:csb0="003C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5C63" w:rsidRDefault="00935C63" w:rsidP="00BE0734">
      <w:r>
        <w:separator/>
      </w:r>
    </w:p>
  </w:footnote>
  <w:footnote w:type="continuationSeparator" w:id="1">
    <w:p w:rsidR="00935C63" w:rsidRDefault="00935C63" w:rsidP="00BE07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395297"/>
    <w:multiLevelType w:val="hybridMultilevel"/>
    <w:tmpl w:val="76E21BF8"/>
    <w:lvl w:ilvl="0" w:tplc="E1C28B1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F784957"/>
    <w:multiLevelType w:val="hybridMultilevel"/>
    <w:tmpl w:val="B0A43934"/>
    <w:lvl w:ilvl="0" w:tplc="030639AE">
      <w:start w:val="1"/>
      <w:numFmt w:val="bullet"/>
      <w:lvlText w:val=""/>
      <w:lvlJc w:val="left"/>
      <w:pPr>
        <w:tabs>
          <w:tab w:val="num" w:pos="720"/>
        </w:tabs>
        <w:ind w:left="720" w:hanging="360"/>
      </w:pPr>
      <w:rPr>
        <w:rFonts w:ascii="Wingdings" w:hAnsi="Wingdings" w:hint="default"/>
      </w:rPr>
    </w:lvl>
    <w:lvl w:ilvl="1" w:tplc="43BE463E" w:tentative="1">
      <w:start w:val="1"/>
      <w:numFmt w:val="bullet"/>
      <w:lvlText w:val=""/>
      <w:lvlJc w:val="left"/>
      <w:pPr>
        <w:tabs>
          <w:tab w:val="num" w:pos="1440"/>
        </w:tabs>
        <w:ind w:left="1440" w:hanging="360"/>
      </w:pPr>
      <w:rPr>
        <w:rFonts w:ascii="Wingdings" w:hAnsi="Wingdings" w:hint="default"/>
      </w:rPr>
    </w:lvl>
    <w:lvl w:ilvl="2" w:tplc="2B9EA3D8" w:tentative="1">
      <w:start w:val="1"/>
      <w:numFmt w:val="bullet"/>
      <w:lvlText w:val=""/>
      <w:lvlJc w:val="left"/>
      <w:pPr>
        <w:tabs>
          <w:tab w:val="num" w:pos="2160"/>
        </w:tabs>
        <w:ind w:left="2160" w:hanging="360"/>
      </w:pPr>
      <w:rPr>
        <w:rFonts w:ascii="Wingdings" w:hAnsi="Wingdings" w:hint="default"/>
      </w:rPr>
    </w:lvl>
    <w:lvl w:ilvl="3" w:tplc="3196A0AE" w:tentative="1">
      <w:start w:val="1"/>
      <w:numFmt w:val="bullet"/>
      <w:lvlText w:val=""/>
      <w:lvlJc w:val="left"/>
      <w:pPr>
        <w:tabs>
          <w:tab w:val="num" w:pos="2880"/>
        </w:tabs>
        <w:ind w:left="2880" w:hanging="360"/>
      </w:pPr>
      <w:rPr>
        <w:rFonts w:ascii="Wingdings" w:hAnsi="Wingdings" w:hint="default"/>
      </w:rPr>
    </w:lvl>
    <w:lvl w:ilvl="4" w:tplc="D00E3DAC" w:tentative="1">
      <w:start w:val="1"/>
      <w:numFmt w:val="bullet"/>
      <w:lvlText w:val=""/>
      <w:lvlJc w:val="left"/>
      <w:pPr>
        <w:tabs>
          <w:tab w:val="num" w:pos="3600"/>
        </w:tabs>
        <w:ind w:left="3600" w:hanging="360"/>
      </w:pPr>
      <w:rPr>
        <w:rFonts w:ascii="Wingdings" w:hAnsi="Wingdings" w:hint="default"/>
      </w:rPr>
    </w:lvl>
    <w:lvl w:ilvl="5" w:tplc="460815F6" w:tentative="1">
      <w:start w:val="1"/>
      <w:numFmt w:val="bullet"/>
      <w:lvlText w:val=""/>
      <w:lvlJc w:val="left"/>
      <w:pPr>
        <w:tabs>
          <w:tab w:val="num" w:pos="4320"/>
        </w:tabs>
        <w:ind w:left="4320" w:hanging="360"/>
      </w:pPr>
      <w:rPr>
        <w:rFonts w:ascii="Wingdings" w:hAnsi="Wingdings" w:hint="default"/>
      </w:rPr>
    </w:lvl>
    <w:lvl w:ilvl="6" w:tplc="D23C03FE" w:tentative="1">
      <w:start w:val="1"/>
      <w:numFmt w:val="bullet"/>
      <w:lvlText w:val=""/>
      <w:lvlJc w:val="left"/>
      <w:pPr>
        <w:tabs>
          <w:tab w:val="num" w:pos="5040"/>
        </w:tabs>
        <w:ind w:left="5040" w:hanging="360"/>
      </w:pPr>
      <w:rPr>
        <w:rFonts w:ascii="Wingdings" w:hAnsi="Wingdings" w:hint="default"/>
      </w:rPr>
    </w:lvl>
    <w:lvl w:ilvl="7" w:tplc="87E282C6" w:tentative="1">
      <w:start w:val="1"/>
      <w:numFmt w:val="bullet"/>
      <w:lvlText w:val=""/>
      <w:lvlJc w:val="left"/>
      <w:pPr>
        <w:tabs>
          <w:tab w:val="num" w:pos="5760"/>
        </w:tabs>
        <w:ind w:left="5760" w:hanging="360"/>
      </w:pPr>
      <w:rPr>
        <w:rFonts w:ascii="Wingdings" w:hAnsi="Wingdings" w:hint="default"/>
      </w:rPr>
    </w:lvl>
    <w:lvl w:ilvl="8" w:tplc="67661608" w:tentative="1">
      <w:start w:val="1"/>
      <w:numFmt w:val="bullet"/>
      <w:lvlText w:val=""/>
      <w:lvlJc w:val="left"/>
      <w:pPr>
        <w:tabs>
          <w:tab w:val="num" w:pos="6480"/>
        </w:tabs>
        <w:ind w:left="6480" w:hanging="360"/>
      </w:pPr>
      <w:rPr>
        <w:rFonts w:ascii="Wingdings" w:hAnsi="Wingdings" w:hint="default"/>
      </w:rPr>
    </w:lvl>
  </w:abstractNum>
  <w:abstractNum w:abstractNumId="2">
    <w:nsid w:val="658C7B9E"/>
    <w:multiLevelType w:val="hybridMultilevel"/>
    <w:tmpl w:val="804EA890"/>
    <w:lvl w:ilvl="0" w:tplc="3DE00CF2">
      <w:start w:val="1"/>
      <w:numFmt w:val="bullet"/>
      <w:lvlText w:val=""/>
      <w:lvlJc w:val="left"/>
      <w:pPr>
        <w:tabs>
          <w:tab w:val="num" w:pos="720"/>
        </w:tabs>
        <w:ind w:left="720" w:hanging="360"/>
      </w:pPr>
      <w:rPr>
        <w:rFonts w:ascii="Wingdings" w:hAnsi="Wingdings" w:hint="default"/>
      </w:rPr>
    </w:lvl>
    <w:lvl w:ilvl="1" w:tplc="FECEEE18" w:tentative="1">
      <w:start w:val="1"/>
      <w:numFmt w:val="bullet"/>
      <w:lvlText w:val=""/>
      <w:lvlJc w:val="left"/>
      <w:pPr>
        <w:tabs>
          <w:tab w:val="num" w:pos="1440"/>
        </w:tabs>
        <w:ind w:left="1440" w:hanging="360"/>
      </w:pPr>
      <w:rPr>
        <w:rFonts w:ascii="Wingdings" w:hAnsi="Wingdings" w:hint="default"/>
      </w:rPr>
    </w:lvl>
    <w:lvl w:ilvl="2" w:tplc="A52AC696" w:tentative="1">
      <w:start w:val="1"/>
      <w:numFmt w:val="bullet"/>
      <w:lvlText w:val=""/>
      <w:lvlJc w:val="left"/>
      <w:pPr>
        <w:tabs>
          <w:tab w:val="num" w:pos="2160"/>
        </w:tabs>
        <w:ind w:left="2160" w:hanging="360"/>
      </w:pPr>
      <w:rPr>
        <w:rFonts w:ascii="Wingdings" w:hAnsi="Wingdings" w:hint="default"/>
      </w:rPr>
    </w:lvl>
    <w:lvl w:ilvl="3" w:tplc="24669E74" w:tentative="1">
      <w:start w:val="1"/>
      <w:numFmt w:val="bullet"/>
      <w:lvlText w:val=""/>
      <w:lvlJc w:val="left"/>
      <w:pPr>
        <w:tabs>
          <w:tab w:val="num" w:pos="2880"/>
        </w:tabs>
        <w:ind w:left="2880" w:hanging="360"/>
      </w:pPr>
      <w:rPr>
        <w:rFonts w:ascii="Wingdings" w:hAnsi="Wingdings" w:hint="default"/>
      </w:rPr>
    </w:lvl>
    <w:lvl w:ilvl="4" w:tplc="66B80E70" w:tentative="1">
      <w:start w:val="1"/>
      <w:numFmt w:val="bullet"/>
      <w:lvlText w:val=""/>
      <w:lvlJc w:val="left"/>
      <w:pPr>
        <w:tabs>
          <w:tab w:val="num" w:pos="3600"/>
        </w:tabs>
        <w:ind w:left="3600" w:hanging="360"/>
      </w:pPr>
      <w:rPr>
        <w:rFonts w:ascii="Wingdings" w:hAnsi="Wingdings" w:hint="default"/>
      </w:rPr>
    </w:lvl>
    <w:lvl w:ilvl="5" w:tplc="3B76A08A" w:tentative="1">
      <w:start w:val="1"/>
      <w:numFmt w:val="bullet"/>
      <w:lvlText w:val=""/>
      <w:lvlJc w:val="left"/>
      <w:pPr>
        <w:tabs>
          <w:tab w:val="num" w:pos="4320"/>
        </w:tabs>
        <w:ind w:left="4320" w:hanging="360"/>
      </w:pPr>
      <w:rPr>
        <w:rFonts w:ascii="Wingdings" w:hAnsi="Wingdings" w:hint="default"/>
      </w:rPr>
    </w:lvl>
    <w:lvl w:ilvl="6" w:tplc="44909FD4" w:tentative="1">
      <w:start w:val="1"/>
      <w:numFmt w:val="bullet"/>
      <w:lvlText w:val=""/>
      <w:lvlJc w:val="left"/>
      <w:pPr>
        <w:tabs>
          <w:tab w:val="num" w:pos="5040"/>
        </w:tabs>
        <w:ind w:left="5040" w:hanging="360"/>
      </w:pPr>
      <w:rPr>
        <w:rFonts w:ascii="Wingdings" w:hAnsi="Wingdings" w:hint="default"/>
      </w:rPr>
    </w:lvl>
    <w:lvl w:ilvl="7" w:tplc="28CECD54" w:tentative="1">
      <w:start w:val="1"/>
      <w:numFmt w:val="bullet"/>
      <w:lvlText w:val=""/>
      <w:lvlJc w:val="left"/>
      <w:pPr>
        <w:tabs>
          <w:tab w:val="num" w:pos="5760"/>
        </w:tabs>
        <w:ind w:left="5760" w:hanging="360"/>
      </w:pPr>
      <w:rPr>
        <w:rFonts w:ascii="Wingdings" w:hAnsi="Wingdings" w:hint="default"/>
      </w:rPr>
    </w:lvl>
    <w:lvl w:ilvl="8" w:tplc="B566B5C6" w:tentative="1">
      <w:start w:val="1"/>
      <w:numFmt w:val="bullet"/>
      <w:lvlText w:val=""/>
      <w:lvlJc w:val="left"/>
      <w:pPr>
        <w:tabs>
          <w:tab w:val="num" w:pos="6480"/>
        </w:tabs>
        <w:ind w:left="6480" w:hanging="360"/>
      </w:pPr>
      <w:rPr>
        <w:rFonts w:ascii="Wingdings" w:hAnsi="Wingdings" w:hint="default"/>
      </w:rPr>
    </w:lvl>
  </w:abstractNum>
  <w:abstractNum w:abstractNumId="3">
    <w:nsid w:val="660E6143"/>
    <w:multiLevelType w:val="hybridMultilevel"/>
    <w:tmpl w:val="3B0E1BE6"/>
    <w:lvl w:ilvl="0" w:tplc="92A44AEE">
      <w:start w:val="1"/>
      <w:numFmt w:val="bullet"/>
      <w:lvlText w:val=""/>
      <w:lvlJc w:val="left"/>
      <w:pPr>
        <w:tabs>
          <w:tab w:val="num" w:pos="720"/>
        </w:tabs>
        <w:ind w:left="720" w:hanging="360"/>
      </w:pPr>
      <w:rPr>
        <w:rFonts w:ascii="Wingdings" w:hAnsi="Wingdings" w:hint="default"/>
      </w:rPr>
    </w:lvl>
    <w:lvl w:ilvl="1" w:tplc="DDC08A90" w:tentative="1">
      <w:start w:val="1"/>
      <w:numFmt w:val="bullet"/>
      <w:lvlText w:val=""/>
      <w:lvlJc w:val="left"/>
      <w:pPr>
        <w:tabs>
          <w:tab w:val="num" w:pos="1440"/>
        </w:tabs>
        <w:ind w:left="1440" w:hanging="360"/>
      </w:pPr>
      <w:rPr>
        <w:rFonts w:ascii="Wingdings" w:hAnsi="Wingdings" w:hint="default"/>
      </w:rPr>
    </w:lvl>
    <w:lvl w:ilvl="2" w:tplc="22929E4C" w:tentative="1">
      <w:start w:val="1"/>
      <w:numFmt w:val="bullet"/>
      <w:lvlText w:val=""/>
      <w:lvlJc w:val="left"/>
      <w:pPr>
        <w:tabs>
          <w:tab w:val="num" w:pos="2160"/>
        </w:tabs>
        <w:ind w:left="2160" w:hanging="360"/>
      </w:pPr>
      <w:rPr>
        <w:rFonts w:ascii="Wingdings" w:hAnsi="Wingdings" w:hint="default"/>
      </w:rPr>
    </w:lvl>
    <w:lvl w:ilvl="3" w:tplc="390E2652" w:tentative="1">
      <w:start w:val="1"/>
      <w:numFmt w:val="bullet"/>
      <w:lvlText w:val=""/>
      <w:lvlJc w:val="left"/>
      <w:pPr>
        <w:tabs>
          <w:tab w:val="num" w:pos="2880"/>
        </w:tabs>
        <w:ind w:left="2880" w:hanging="360"/>
      </w:pPr>
      <w:rPr>
        <w:rFonts w:ascii="Wingdings" w:hAnsi="Wingdings" w:hint="default"/>
      </w:rPr>
    </w:lvl>
    <w:lvl w:ilvl="4" w:tplc="7744E96A" w:tentative="1">
      <w:start w:val="1"/>
      <w:numFmt w:val="bullet"/>
      <w:lvlText w:val=""/>
      <w:lvlJc w:val="left"/>
      <w:pPr>
        <w:tabs>
          <w:tab w:val="num" w:pos="3600"/>
        </w:tabs>
        <w:ind w:left="3600" w:hanging="360"/>
      </w:pPr>
      <w:rPr>
        <w:rFonts w:ascii="Wingdings" w:hAnsi="Wingdings" w:hint="default"/>
      </w:rPr>
    </w:lvl>
    <w:lvl w:ilvl="5" w:tplc="2788F2FC" w:tentative="1">
      <w:start w:val="1"/>
      <w:numFmt w:val="bullet"/>
      <w:lvlText w:val=""/>
      <w:lvlJc w:val="left"/>
      <w:pPr>
        <w:tabs>
          <w:tab w:val="num" w:pos="4320"/>
        </w:tabs>
        <w:ind w:left="4320" w:hanging="360"/>
      </w:pPr>
      <w:rPr>
        <w:rFonts w:ascii="Wingdings" w:hAnsi="Wingdings" w:hint="default"/>
      </w:rPr>
    </w:lvl>
    <w:lvl w:ilvl="6" w:tplc="550AD11E" w:tentative="1">
      <w:start w:val="1"/>
      <w:numFmt w:val="bullet"/>
      <w:lvlText w:val=""/>
      <w:lvlJc w:val="left"/>
      <w:pPr>
        <w:tabs>
          <w:tab w:val="num" w:pos="5040"/>
        </w:tabs>
        <w:ind w:left="5040" w:hanging="360"/>
      </w:pPr>
      <w:rPr>
        <w:rFonts w:ascii="Wingdings" w:hAnsi="Wingdings" w:hint="default"/>
      </w:rPr>
    </w:lvl>
    <w:lvl w:ilvl="7" w:tplc="07F49B1A" w:tentative="1">
      <w:start w:val="1"/>
      <w:numFmt w:val="bullet"/>
      <w:lvlText w:val=""/>
      <w:lvlJc w:val="left"/>
      <w:pPr>
        <w:tabs>
          <w:tab w:val="num" w:pos="5760"/>
        </w:tabs>
        <w:ind w:left="5760" w:hanging="360"/>
      </w:pPr>
      <w:rPr>
        <w:rFonts w:ascii="Wingdings" w:hAnsi="Wingdings" w:hint="default"/>
      </w:rPr>
    </w:lvl>
    <w:lvl w:ilvl="8" w:tplc="D20214E4"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6B8D"/>
    <w:rsid w:val="000A602A"/>
    <w:rsid w:val="000D4DFF"/>
    <w:rsid w:val="000F22AD"/>
    <w:rsid w:val="0010765B"/>
    <w:rsid w:val="00112AD1"/>
    <w:rsid w:val="0011778D"/>
    <w:rsid w:val="0013506E"/>
    <w:rsid w:val="00186AD4"/>
    <w:rsid w:val="001A3BDF"/>
    <w:rsid w:val="001A79A2"/>
    <w:rsid w:val="00230D18"/>
    <w:rsid w:val="002369E5"/>
    <w:rsid w:val="00255136"/>
    <w:rsid w:val="0026204E"/>
    <w:rsid w:val="002C5C7A"/>
    <w:rsid w:val="00333345"/>
    <w:rsid w:val="00376B8D"/>
    <w:rsid w:val="004B7822"/>
    <w:rsid w:val="004C3119"/>
    <w:rsid w:val="0050052C"/>
    <w:rsid w:val="00571FB3"/>
    <w:rsid w:val="00581987"/>
    <w:rsid w:val="006F75B1"/>
    <w:rsid w:val="007200B8"/>
    <w:rsid w:val="0072745F"/>
    <w:rsid w:val="00751B30"/>
    <w:rsid w:val="007713ED"/>
    <w:rsid w:val="007C2338"/>
    <w:rsid w:val="00817499"/>
    <w:rsid w:val="00853EEF"/>
    <w:rsid w:val="008545B9"/>
    <w:rsid w:val="00864A7F"/>
    <w:rsid w:val="0087566D"/>
    <w:rsid w:val="0088774B"/>
    <w:rsid w:val="008A6AC7"/>
    <w:rsid w:val="008B1DF2"/>
    <w:rsid w:val="008B401C"/>
    <w:rsid w:val="00935C63"/>
    <w:rsid w:val="009C71E8"/>
    <w:rsid w:val="009F18EE"/>
    <w:rsid w:val="00A0050C"/>
    <w:rsid w:val="00A33426"/>
    <w:rsid w:val="00A35C7A"/>
    <w:rsid w:val="00A42AEB"/>
    <w:rsid w:val="00A50ED5"/>
    <w:rsid w:val="00AD0B5A"/>
    <w:rsid w:val="00AD50D6"/>
    <w:rsid w:val="00B26180"/>
    <w:rsid w:val="00B743B3"/>
    <w:rsid w:val="00BA7077"/>
    <w:rsid w:val="00BD2E7F"/>
    <w:rsid w:val="00BE0734"/>
    <w:rsid w:val="00C07E07"/>
    <w:rsid w:val="00C464C5"/>
    <w:rsid w:val="00C47005"/>
    <w:rsid w:val="00C64DD4"/>
    <w:rsid w:val="00C71199"/>
    <w:rsid w:val="00CB602D"/>
    <w:rsid w:val="00CB6710"/>
    <w:rsid w:val="00D02561"/>
    <w:rsid w:val="00DB72B4"/>
    <w:rsid w:val="00DC56B2"/>
    <w:rsid w:val="00E47216"/>
    <w:rsid w:val="00E64447"/>
    <w:rsid w:val="00E66EA6"/>
    <w:rsid w:val="00E8546B"/>
    <w:rsid w:val="00E90489"/>
    <w:rsid w:val="00EB560F"/>
    <w:rsid w:val="00EC640B"/>
    <w:rsid w:val="00EC6DBD"/>
    <w:rsid w:val="00EE70CD"/>
    <w:rsid w:val="00F0690F"/>
    <w:rsid w:val="00F36719"/>
    <w:rsid w:val="00F826E0"/>
    <w:rsid w:val="00FC0732"/>
    <w:rsid w:val="00FE1CDA"/>
    <w:rsid w:val="00FE7798"/>
    <w:rsid w:val="0B471A33"/>
    <w:rsid w:val="10195C57"/>
    <w:rsid w:val="1F935A00"/>
    <w:rsid w:val="258C355D"/>
    <w:rsid w:val="663455AB"/>
    <w:rsid w:val="68511BCB"/>
    <w:rsid w:val="710D4D92"/>
    <w:rsid w:val="769049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44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E64447"/>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E6444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E64447"/>
    <w:rPr>
      <w:sz w:val="18"/>
      <w:szCs w:val="18"/>
    </w:rPr>
  </w:style>
  <w:style w:type="character" w:customStyle="1" w:styleId="Char">
    <w:name w:val="页脚 Char"/>
    <w:basedOn w:val="a0"/>
    <w:link w:val="a3"/>
    <w:uiPriority w:val="99"/>
    <w:semiHidden/>
    <w:qFormat/>
    <w:rsid w:val="00E64447"/>
    <w:rPr>
      <w:sz w:val="18"/>
      <w:szCs w:val="18"/>
    </w:rPr>
  </w:style>
  <w:style w:type="paragraph" w:styleId="a5">
    <w:name w:val="List Paragraph"/>
    <w:basedOn w:val="a"/>
    <w:uiPriority w:val="34"/>
    <w:qFormat/>
    <w:rsid w:val="007C2338"/>
    <w:pPr>
      <w:widowControl/>
      <w:ind w:firstLineChars="200" w:firstLine="420"/>
      <w:jc w:val="left"/>
    </w:pPr>
    <w:rPr>
      <w:rFonts w:ascii="宋体" w:eastAsia="宋体" w:hAnsi="宋体" w:cs="宋体"/>
      <w:kern w:val="0"/>
      <w:sz w:val="24"/>
      <w:szCs w:val="24"/>
    </w:rPr>
  </w:style>
  <w:style w:type="paragraph" w:styleId="a6">
    <w:name w:val="Balloon Text"/>
    <w:basedOn w:val="a"/>
    <w:link w:val="Char1"/>
    <w:uiPriority w:val="99"/>
    <w:semiHidden/>
    <w:unhideWhenUsed/>
    <w:rsid w:val="00BA7077"/>
    <w:rPr>
      <w:sz w:val="18"/>
      <w:szCs w:val="18"/>
    </w:rPr>
  </w:style>
  <w:style w:type="character" w:customStyle="1" w:styleId="Char1">
    <w:name w:val="批注框文本 Char"/>
    <w:basedOn w:val="a0"/>
    <w:link w:val="a6"/>
    <w:uiPriority w:val="99"/>
    <w:semiHidden/>
    <w:rsid w:val="00BA7077"/>
    <w:rPr>
      <w:kern w:val="2"/>
      <w:sz w:val="18"/>
      <w:szCs w:val="18"/>
    </w:rPr>
  </w:style>
</w:styles>
</file>

<file path=word/webSettings.xml><?xml version="1.0" encoding="utf-8"?>
<w:webSettings xmlns:r="http://schemas.openxmlformats.org/officeDocument/2006/relationships" xmlns:w="http://schemas.openxmlformats.org/wordprocessingml/2006/main">
  <w:divs>
    <w:div w:id="430273727">
      <w:bodyDiv w:val="1"/>
      <w:marLeft w:val="0"/>
      <w:marRight w:val="0"/>
      <w:marTop w:val="0"/>
      <w:marBottom w:val="0"/>
      <w:divBdr>
        <w:top w:val="none" w:sz="0" w:space="0" w:color="auto"/>
        <w:left w:val="none" w:sz="0" w:space="0" w:color="auto"/>
        <w:bottom w:val="none" w:sz="0" w:space="0" w:color="auto"/>
        <w:right w:val="none" w:sz="0" w:space="0" w:color="auto"/>
      </w:divBdr>
    </w:div>
    <w:div w:id="440225988">
      <w:bodyDiv w:val="1"/>
      <w:marLeft w:val="0"/>
      <w:marRight w:val="0"/>
      <w:marTop w:val="0"/>
      <w:marBottom w:val="0"/>
      <w:divBdr>
        <w:top w:val="none" w:sz="0" w:space="0" w:color="auto"/>
        <w:left w:val="none" w:sz="0" w:space="0" w:color="auto"/>
        <w:bottom w:val="none" w:sz="0" w:space="0" w:color="auto"/>
        <w:right w:val="none" w:sz="0" w:space="0" w:color="auto"/>
      </w:divBdr>
      <w:divsChild>
        <w:div w:id="1555265925">
          <w:marLeft w:val="547"/>
          <w:marRight w:val="0"/>
          <w:marTop w:val="0"/>
          <w:marBottom w:val="0"/>
          <w:divBdr>
            <w:top w:val="none" w:sz="0" w:space="0" w:color="auto"/>
            <w:left w:val="none" w:sz="0" w:space="0" w:color="auto"/>
            <w:bottom w:val="none" w:sz="0" w:space="0" w:color="auto"/>
            <w:right w:val="none" w:sz="0" w:space="0" w:color="auto"/>
          </w:divBdr>
        </w:div>
      </w:divsChild>
    </w:div>
    <w:div w:id="510414384">
      <w:bodyDiv w:val="1"/>
      <w:marLeft w:val="0"/>
      <w:marRight w:val="0"/>
      <w:marTop w:val="0"/>
      <w:marBottom w:val="0"/>
      <w:divBdr>
        <w:top w:val="none" w:sz="0" w:space="0" w:color="auto"/>
        <w:left w:val="none" w:sz="0" w:space="0" w:color="auto"/>
        <w:bottom w:val="none" w:sz="0" w:space="0" w:color="auto"/>
        <w:right w:val="none" w:sz="0" w:space="0" w:color="auto"/>
      </w:divBdr>
      <w:divsChild>
        <w:div w:id="2033921041">
          <w:marLeft w:val="547"/>
          <w:marRight w:val="0"/>
          <w:marTop w:val="0"/>
          <w:marBottom w:val="0"/>
          <w:divBdr>
            <w:top w:val="none" w:sz="0" w:space="0" w:color="auto"/>
            <w:left w:val="none" w:sz="0" w:space="0" w:color="auto"/>
            <w:bottom w:val="none" w:sz="0" w:space="0" w:color="auto"/>
            <w:right w:val="none" w:sz="0" w:space="0" w:color="auto"/>
          </w:divBdr>
        </w:div>
      </w:divsChild>
    </w:div>
    <w:div w:id="1273131337">
      <w:bodyDiv w:val="1"/>
      <w:marLeft w:val="0"/>
      <w:marRight w:val="0"/>
      <w:marTop w:val="0"/>
      <w:marBottom w:val="0"/>
      <w:divBdr>
        <w:top w:val="none" w:sz="0" w:space="0" w:color="auto"/>
        <w:left w:val="none" w:sz="0" w:space="0" w:color="auto"/>
        <w:bottom w:val="none" w:sz="0" w:space="0" w:color="auto"/>
        <w:right w:val="none" w:sz="0" w:space="0" w:color="auto"/>
      </w:divBdr>
    </w:div>
    <w:div w:id="1463185270">
      <w:bodyDiv w:val="1"/>
      <w:marLeft w:val="0"/>
      <w:marRight w:val="0"/>
      <w:marTop w:val="0"/>
      <w:marBottom w:val="0"/>
      <w:divBdr>
        <w:top w:val="none" w:sz="0" w:space="0" w:color="auto"/>
        <w:left w:val="none" w:sz="0" w:space="0" w:color="auto"/>
        <w:bottom w:val="none" w:sz="0" w:space="0" w:color="auto"/>
        <w:right w:val="none" w:sz="0" w:space="0" w:color="auto"/>
      </w:divBdr>
    </w:div>
    <w:div w:id="1897814385">
      <w:bodyDiv w:val="1"/>
      <w:marLeft w:val="0"/>
      <w:marRight w:val="0"/>
      <w:marTop w:val="0"/>
      <w:marBottom w:val="0"/>
      <w:divBdr>
        <w:top w:val="none" w:sz="0" w:space="0" w:color="auto"/>
        <w:left w:val="none" w:sz="0" w:space="0" w:color="auto"/>
        <w:bottom w:val="none" w:sz="0" w:space="0" w:color="auto"/>
        <w:right w:val="none" w:sz="0" w:space="0" w:color="auto"/>
      </w:divBdr>
      <w:divsChild>
        <w:div w:id="57364075">
          <w:marLeft w:val="547"/>
          <w:marRight w:val="0"/>
          <w:marTop w:val="0"/>
          <w:marBottom w:val="0"/>
          <w:divBdr>
            <w:top w:val="none" w:sz="0" w:space="0" w:color="auto"/>
            <w:left w:val="none" w:sz="0" w:space="0" w:color="auto"/>
            <w:bottom w:val="none" w:sz="0" w:space="0" w:color="auto"/>
            <w:right w:val="none" w:sz="0" w:space="0" w:color="auto"/>
          </w:divBdr>
        </w:div>
      </w:divsChild>
    </w:div>
    <w:div w:id="2020349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9E47D5-8139-4B62-A6E3-4022BB3E9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3</Pages>
  <Words>339</Words>
  <Characters>1936</Characters>
  <Application>Microsoft Office Word</Application>
  <DocSecurity>0</DocSecurity>
  <Lines>16</Lines>
  <Paragraphs>4</Paragraphs>
  <ScaleCrop>false</ScaleCrop>
  <Company>Sky123.Org</Company>
  <LinksUpToDate>false</LinksUpToDate>
  <CharactersWithSpaces>2271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User</cp:lastModifiedBy>
  <cp:revision>29</cp:revision>
  <cp:lastPrinted>2020-10-17T04:11:00Z</cp:lastPrinted>
  <dcterms:created xsi:type="dcterms:W3CDTF">2017-09-28T07:29:00Z</dcterms:created>
  <dcterms:modified xsi:type="dcterms:W3CDTF">2023-09-08T13:40:00Z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