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4C87" w14:textId="193F6A26" w:rsidR="000B3839" w:rsidRPr="001318DE" w:rsidRDefault="000B3839" w:rsidP="000B3839">
      <w:pPr>
        <w:jc w:val="center"/>
        <w:rPr>
          <w:rFonts w:ascii="宋体" w:eastAsia="宋体" w:hAnsi="宋体"/>
          <w:b/>
          <w:sz w:val="30"/>
          <w:szCs w:val="30"/>
        </w:rPr>
      </w:pPr>
      <w:proofErr w:type="gramStart"/>
      <w:r w:rsidRPr="003F5BA4">
        <w:rPr>
          <w:rFonts w:ascii="宋体" w:eastAsia="宋体" w:hAnsi="宋体" w:hint="eastAsia"/>
          <w:b/>
          <w:sz w:val="36"/>
          <w:szCs w:val="36"/>
        </w:rPr>
        <w:t>超星发现</w:t>
      </w:r>
      <w:proofErr w:type="gramEnd"/>
      <w:r>
        <w:rPr>
          <w:rFonts w:ascii="宋体" w:eastAsia="宋体" w:hAnsi="宋体" w:hint="eastAsia"/>
          <w:b/>
          <w:sz w:val="36"/>
          <w:szCs w:val="36"/>
        </w:rPr>
        <w:t>数据库简介</w:t>
      </w:r>
    </w:p>
    <w:p w14:paraId="63BCCB8E" w14:textId="77777777" w:rsidR="000B3839" w:rsidRPr="00585DEE" w:rsidRDefault="000B3839" w:rsidP="000B3839">
      <w:pPr>
        <w:pStyle w:val="a7"/>
        <w:numPr>
          <w:ilvl w:val="0"/>
          <w:numId w:val="1"/>
        </w:numPr>
        <w:spacing w:beforeLines="50" w:before="156" w:afterLines="50" w:after="156" w:line="440" w:lineRule="exact"/>
        <w:ind w:left="357" w:firstLineChars="0" w:hanging="357"/>
        <w:rPr>
          <w:rFonts w:ascii="宋体" w:eastAsia="宋体" w:hAnsi="宋体" w:cs="Times New Roman"/>
          <w:b/>
          <w:sz w:val="24"/>
          <w:szCs w:val="24"/>
        </w:rPr>
      </w:pPr>
      <w:r w:rsidRPr="00585DEE">
        <w:rPr>
          <w:rFonts w:ascii="宋体" w:eastAsia="宋体" w:hAnsi="宋体" w:cs="Times New Roman" w:hint="eastAsia"/>
          <w:b/>
          <w:sz w:val="24"/>
          <w:szCs w:val="24"/>
        </w:rPr>
        <w:t>数据库简介</w:t>
      </w:r>
    </w:p>
    <w:p w14:paraId="4B2144E4" w14:textId="5B53F164" w:rsidR="000B3839" w:rsidRDefault="000B3839" w:rsidP="000B3839">
      <w:pPr>
        <w:spacing w:line="480" w:lineRule="exact"/>
        <w:ind w:firstLineChars="200" w:firstLine="480"/>
        <w:rPr>
          <w:rFonts w:ascii="宋体" w:eastAsia="宋体" w:hAnsi="宋体"/>
          <w:sz w:val="24"/>
          <w:szCs w:val="24"/>
        </w:rPr>
      </w:pPr>
      <w:proofErr w:type="gramStart"/>
      <w:r w:rsidRPr="000B3839">
        <w:rPr>
          <w:rFonts w:ascii="宋体" w:eastAsia="宋体" w:hAnsi="宋体" w:hint="eastAsia"/>
          <w:sz w:val="24"/>
          <w:szCs w:val="24"/>
        </w:rPr>
        <w:t>超星发现</w:t>
      </w:r>
      <w:proofErr w:type="gramEnd"/>
      <w:r w:rsidRPr="000B3839">
        <w:rPr>
          <w:rFonts w:ascii="宋体" w:eastAsia="宋体" w:hAnsi="宋体" w:hint="eastAsia"/>
          <w:sz w:val="24"/>
          <w:szCs w:val="24"/>
        </w:rPr>
        <w:t>学术资源搜索系统的核心功能定位是基于海量信息资源，整合图书馆资源目录，</w:t>
      </w:r>
      <w:proofErr w:type="gramStart"/>
      <w:r w:rsidRPr="000B3839">
        <w:rPr>
          <w:rFonts w:ascii="宋体" w:eastAsia="宋体" w:hAnsi="宋体" w:hint="eastAsia"/>
          <w:sz w:val="24"/>
          <w:szCs w:val="24"/>
        </w:rPr>
        <w:t>完成纸电资源</w:t>
      </w:r>
      <w:proofErr w:type="gramEnd"/>
      <w:r w:rsidRPr="000B3839">
        <w:rPr>
          <w:rFonts w:ascii="宋体" w:eastAsia="宋体" w:hAnsi="宋体" w:hint="eastAsia"/>
          <w:sz w:val="24"/>
          <w:szCs w:val="24"/>
        </w:rPr>
        <w:t>统一搜索，帮助用户更快更准确的在海量资源中找到所需。并充分利用数据仓储、资源整合、知识关联、文献统计模型等相关技术，通过引文分析、分面筛选、可视化图谱等手段，为读者从整体上掌握学术发展趋势，洞察知识之间错综复杂的交叉、支撑关系，为发现高价值学术文献和知识点提供便捷、高效而权威的学习、研究工具。</w:t>
      </w:r>
    </w:p>
    <w:p w14:paraId="146447CD" w14:textId="794100B7" w:rsidR="000B3839" w:rsidRDefault="000B3839" w:rsidP="000B3839">
      <w:pPr>
        <w:spacing w:line="480" w:lineRule="exact"/>
        <w:ind w:firstLineChars="200" w:firstLine="480"/>
        <w:rPr>
          <w:rFonts w:ascii="宋体" w:eastAsia="宋体" w:hAnsi="宋体" w:hint="eastAsia"/>
          <w:sz w:val="24"/>
          <w:szCs w:val="24"/>
        </w:rPr>
      </w:pPr>
      <w:proofErr w:type="gramStart"/>
      <w:r w:rsidRPr="000B3839">
        <w:rPr>
          <w:rFonts w:ascii="宋体" w:eastAsia="宋体" w:hAnsi="宋体" w:hint="eastAsia"/>
          <w:sz w:val="24"/>
          <w:szCs w:val="24"/>
        </w:rPr>
        <w:t>超星发现</w:t>
      </w:r>
      <w:proofErr w:type="gramEnd"/>
      <w:r w:rsidRPr="000B3839">
        <w:rPr>
          <w:rFonts w:ascii="宋体" w:eastAsia="宋体" w:hAnsi="宋体" w:hint="eastAsia"/>
          <w:sz w:val="24"/>
          <w:szCs w:val="24"/>
        </w:rPr>
        <w:t>学术资源搜索系统除了具有一般搜索引擎的信息检索功能外，其最大的功能是提供了深达知识内在关系的强大知识挖掘和数据分析功能。为此，发现的检索字段大大增加，更具备大到默认支持全库数据</w:t>
      </w:r>
      <w:proofErr w:type="gramStart"/>
      <w:r w:rsidRPr="000B3839">
        <w:rPr>
          <w:rFonts w:ascii="宋体" w:eastAsia="宋体" w:hAnsi="宋体" w:hint="eastAsia"/>
          <w:sz w:val="24"/>
          <w:szCs w:val="24"/>
        </w:rPr>
        <w:t>集范围</w:t>
      </w:r>
      <w:proofErr w:type="gramEnd"/>
      <w:r w:rsidRPr="000B3839">
        <w:rPr>
          <w:rFonts w:ascii="宋体" w:eastAsia="宋体" w:hAnsi="宋体" w:hint="eastAsia"/>
          <w:sz w:val="24"/>
          <w:szCs w:val="24"/>
        </w:rPr>
        <w:t>的空检索，细到可以</w:t>
      </w:r>
      <w:proofErr w:type="gramStart"/>
      <w:r w:rsidRPr="000B3839">
        <w:rPr>
          <w:rFonts w:ascii="宋体" w:eastAsia="宋体" w:hAnsi="宋体" w:hint="eastAsia"/>
          <w:sz w:val="24"/>
          <w:szCs w:val="24"/>
        </w:rPr>
        <w:t>通过勾选获取</w:t>
      </w:r>
      <w:proofErr w:type="gramEnd"/>
      <w:r w:rsidRPr="000B3839">
        <w:rPr>
          <w:rFonts w:ascii="宋体" w:eastAsia="宋体" w:hAnsi="宋体" w:hint="eastAsia"/>
          <w:sz w:val="24"/>
          <w:szCs w:val="24"/>
        </w:rPr>
        <w:t>非常专指主题的分面组合检索，从而实现了对学术宏观走向、跨学科知识交叉及影响和知识再生方向的判断，具备了对任何特定年代，或特定领域，或特定人及机构的学术成果态势进行大尺度、多维度的对比性分析和研究。依靠大数据技术，建立全局知识点之间关联关系，帮助用户从数十亿文献中从知识点角度完成从文献级别到图谱级别的进化，提供更加智慧搜索服务，同时提供更多的知识应用，快速拓展用户的知识边界和研究方向。</w:t>
      </w:r>
      <w:proofErr w:type="gramStart"/>
      <w:r w:rsidRPr="000B3839">
        <w:rPr>
          <w:rFonts w:ascii="宋体" w:eastAsia="宋体" w:hAnsi="宋体" w:hint="eastAsia"/>
          <w:sz w:val="24"/>
          <w:szCs w:val="24"/>
        </w:rPr>
        <w:t>超星发现</w:t>
      </w:r>
      <w:proofErr w:type="gramEnd"/>
      <w:r w:rsidRPr="000B3839">
        <w:rPr>
          <w:rFonts w:ascii="宋体" w:eastAsia="宋体" w:hAnsi="宋体" w:hint="eastAsia"/>
          <w:sz w:val="24"/>
          <w:szCs w:val="24"/>
        </w:rPr>
        <w:t>学术资源搜索系统是学者准确而专业地进行学术探索和激发创新灵感的研究工具。</w:t>
      </w:r>
    </w:p>
    <w:p w14:paraId="70C374C5" w14:textId="77777777" w:rsidR="000B3839" w:rsidRPr="00585DEE" w:rsidRDefault="000B3839" w:rsidP="000B3839">
      <w:pPr>
        <w:pStyle w:val="a7"/>
        <w:spacing w:beforeLines="50" w:before="156" w:afterLines="50" w:after="156" w:line="480" w:lineRule="exact"/>
        <w:ind w:left="357" w:firstLineChars="0" w:hanging="357"/>
        <w:rPr>
          <w:rFonts w:ascii="宋体" w:eastAsia="宋体" w:hAnsi="宋体" w:cs="Times New Roman"/>
          <w:b/>
          <w:sz w:val="24"/>
          <w:szCs w:val="24"/>
        </w:rPr>
      </w:pPr>
      <w:r>
        <w:rPr>
          <w:rFonts w:ascii="宋体" w:eastAsia="宋体" w:hAnsi="宋体" w:cs="Times New Roman"/>
          <w:b/>
          <w:sz w:val="24"/>
          <w:szCs w:val="24"/>
        </w:rPr>
        <w:t>2</w:t>
      </w:r>
      <w:r w:rsidRPr="00585DEE">
        <w:rPr>
          <w:rFonts w:ascii="宋体" w:eastAsia="宋体" w:hAnsi="宋体" w:cs="Times New Roman" w:hint="eastAsia"/>
          <w:b/>
          <w:sz w:val="24"/>
          <w:szCs w:val="24"/>
        </w:rPr>
        <w:t>. 访问方式：</w:t>
      </w:r>
    </w:p>
    <w:p w14:paraId="1563904C" w14:textId="77777777" w:rsidR="000B3839" w:rsidRDefault="000B3839" w:rsidP="000B3839">
      <w:pPr>
        <w:spacing w:line="480" w:lineRule="exact"/>
        <w:rPr>
          <w:rFonts w:ascii="宋体" w:eastAsia="宋体" w:hAnsi="宋体"/>
          <w:sz w:val="24"/>
          <w:szCs w:val="24"/>
        </w:rPr>
      </w:pPr>
      <w:r w:rsidRPr="00585DEE">
        <w:rPr>
          <w:rFonts w:ascii="宋体" w:eastAsia="宋体" w:hAnsi="宋体" w:hint="eastAsia"/>
          <w:sz w:val="24"/>
          <w:szCs w:val="24"/>
        </w:rPr>
        <w:t xml:space="preserve">  湖北省高校以包库方式访问该数据库，以IP方式控制访问权限。</w:t>
      </w:r>
    </w:p>
    <w:p w14:paraId="6461AD88" w14:textId="4DC567F6" w:rsidR="00F13C8A" w:rsidRPr="000B3839" w:rsidRDefault="000B3839" w:rsidP="000B3839">
      <w:pPr>
        <w:spacing w:line="480" w:lineRule="exact"/>
        <w:ind w:firstLineChars="100" w:firstLine="240"/>
        <w:rPr>
          <w:rFonts w:ascii="宋体" w:eastAsia="宋体" w:hAnsi="宋体" w:hint="eastAsia"/>
          <w:sz w:val="24"/>
          <w:szCs w:val="24"/>
        </w:rPr>
      </w:pPr>
      <w:r>
        <w:rPr>
          <w:rFonts w:ascii="宋体" w:eastAsia="宋体" w:hAnsi="宋体" w:hint="eastAsia"/>
          <w:sz w:val="24"/>
          <w:szCs w:val="24"/>
        </w:rPr>
        <w:t>网址：www</w:t>
      </w:r>
      <w:r>
        <w:rPr>
          <w:rFonts w:ascii="宋体" w:eastAsia="宋体" w:hAnsi="宋体"/>
          <w:sz w:val="24"/>
          <w:szCs w:val="24"/>
        </w:rPr>
        <w:t>.zhizhen.com</w:t>
      </w:r>
    </w:p>
    <w:sectPr w:rsidR="00F13C8A" w:rsidRPr="000B38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B559" w14:textId="77777777" w:rsidR="005065E1" w:rsidRDefault="005065E1" w:rsidP="000B3839">
      <w:r>
        <w:separator/>
      </w:r>
    </w:p>
  </w:endnote>
  <w:endnote w:type="continuationSeparator" w:id="0">
    <w:p w14:paraId="32B70A5F" w14:textId="77777777" w:rsidR="005065E1" w:rsidRDefault="005065E1" w:rsidP="000B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FC2D" w14:textId="77777777" w:rsidR="005065E1" w:rsidRDefault="005065E1" w:rsidP="000B3839">
      <w:r>
        <w:separator/>
      </w:r>
    </w:p>
  </w:footnote>
  <w:footnote w:type="continuationSeparator" w:id="0">
    <w:p w14:paraId="7E70D2A7" w14:textId="77777777" w:rsidR="005065E1" w:rsidRDefault="005065E1" w:rsidP="000B3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86E14"/>
    <w:multiLevelType w:val="hybridMultilevel"/>
    <w:tmpl w:val="0BAE7F14"/>
    <w:lvl w:ilvl="0" w:tplc="57FE2DA2">
      <w:start w:val="1"/>
      <w:numFmt w:val="decimal"/>
      <w:lvlText w:val="%1."/>
      <w:lvlJc w:val="left"/>
      <w:pPr>
        <w:ind w:left="360" w:hanging="360"/>
      </w:pPr>
      <w:rPr>
        <w:rFonts w:asciiTheme="minorHAnsi" w:eastAsiaTheme="minorEastAsia" w:hAnsiTheme="minorHAns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7305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FC"/>
    <w:rsid w:val="000B3839"/>
    <w:rsid w:val="000F0825"/>
    <w:rsid w:val="004B67FC"/>
    <w:rsid w:val="005065E1"/>
    <w:rsid w:val="00880F39"/>
    <w:rsid w:val="00F13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D4C2C7"/>
  <w14:defaultImageDpi w14:val="330"/>
  <w15:chartTrackingRefBased/>
  <w15:docId w15:val="{6793779E-CAE6-47C0-AD24-E90EC580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839"/>
    <w:pPr>
      <w:tabs>
        <w:tab w:val="center" w:pos="4153"/>
        <w:tab w:val="right" w:pos="8306"/>
      </w:tabs>
      <w:snapToGrid w:val="0"/>
      <w:jc w:val="center"/>
    </w:pPr>
    <w:rPr>
      <w:sz w:val="18"/>
      <w:szCs w:val="18"/>
    </w:rPr>
  </w:style>
  <w:style w:type="character" w:customStyle="1" w:styleId="a4">
    <w:name w:val="页眉 字符"/>
    <w:basedOn w:val="a0"/>
    <w:link w:val="a3"/>
    <w:uiPriority w:val="99"/>
    <w:rsid w:val="000B3839"/>
    <w:rPr>
      <w:sz w:val="18"/>
      <w:szCs w:val="18"/>
    </w:rPr>
  </w:style>
  <w:style w:type="paragraph" w:styleId="a5">
    <w:name w:val="footer"/>
    <w:basedOn w:val="a"/>
    <w:link w:val="a6"/>
    <w:uiPriority w:val="99"/>
    <w:unhideWhenUsed/>
    <w:rsid w:val="000B3839"/>
    <w:pPr>
      <w:tabs>
        <w:tab w:val="center" w:pos="4153"/>
        <w:tab w:val="right" w:pos="8306"/>
      </w:tabs>
      <w:snapToGrid w:val="0"/>
      <w:jc w:val="left"/>
    </w:pPr>
    <w:rPr>
      <w:sz w:val="18"/>
      <w:szCs w:val="18"/>
    </w:rPr>
  </w:style>
  <w:style w:type="character" w:customStyle="1" w:styleId="a6">
    <w:name w:val="页脚 字符"/>
    <w:basedOn w:val="a0"/>
    <w:link w:val="a5"/>
    <w:uiPriority w:val="99"/>
    <w:rsid w:val="000B3839"/>
    <w:rPr>
      <w:sz w:val="18"/>
      <w:szCs w:val="18"/>
    </w:rPr>
  </w:style>
  <w:style w:type="paragraph" w:styleId="a7">
    <w:name w:val="List Paragraph"/>
    <w:basedOn w:val="a"/>
    <w:uiPriority w:val="99"/>
    <w:qFormat/>
    <w:rsid w:val="000B38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2023-10-31T03:43:00Z</dcterms:created>
  <dcterms:modified xsi:type="dcterms:W3CDTF">2023-10-31T03:46:00Z</dcterms:modified>
</cp:coreProperties>
</file>